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ascii="新宋体" w:hAnsi="新宋体" w:eastAsia="新宋体"/>
          <w:b/>
          <w:bCs/>
          <w:caps/>
          <w:color w:val="FF0000"/>
          <w:w w:val="75"/>
          <w:sz w:val="84"/>
          <w:szCs w:val="84"/>
        </w:rPr>
      </w:pPr>
      <w:r>
        <w:rPr>
          <w:rFonts w:hint="eastAsia" w:ascii="新宋体" w:hAnsi="新宋体" w:eastAsia="新宋体" w:cs="新宋体"/>
          <w:b/>
          <w:bCs/>
          <w:caps/>
          <w:color w:val="FF0000"/>
          <w:w w:val="75"/>
          <w:sz w:val="84"/>
          <w:szCs w:val="84"/>
        </w:rPr>
        <w:t>中国硅酸盐学会科普工作委员会</w:t>
      </w:r>
    </w:p>
    <w:p>
      <w:pPr>
        <w:spacing w:line="900" w:lineRule="exact"/>
        <w:rPr>
          <w:rFonts w:ascii="新宋体" w:hAnsi="新宋体" w:eastAsia="新宋体"/>
          <w:b/>
          <w:bCs/>
          <w:caps/>
          <w:color w:val="FF0000"/>
          <w:w w:val="80"/>
          <w:sz w:val="84"/>
          <w:szCs w:val="84"/>
        </w:rPr>
      </w:pPr>
      <w:r>
        <w:rPr>
          <w:rFonts w:hint="eastAsia" w:ascii="新宋体" w:hAnsi="新宋体" w:eastAsia="新宋体" w:cs="新宋体"/>
          <w:b/>
          <w:bCs/>
          <w:caps/>
          <w:color w:val="FF0000"/>
          <w:w w:val="80"/>
          <w:sz w:val="84"/>
          <w:szCs w:val="84"/>
        </w:rPr>
        <w:t>建筑材料工业技术情报研究所</w:t>
      </w:r>
    </w:p>
    <w:p>
      <w:pPr>
        <w:tabs>
          <w:tab w:val="left" w:pos="5812"/>
        </w:tabs>
        <w:spacing w:line="900" w:lineRule="exact"/>
        <w:ind w:right="141" w:rightChars="67"/>
        <w:jc w:val="distribute"/>
        <w:rPr>
          <w:rFonts w:ascii="新宋体" w:hAnsi="新宋体" w:eastAsia="新宋体"/>
          <w:b/>
          <w:bCs/>
          <w:caps/>
          <w:color w:val="FF0000"/>
          <w:spacing w:val="-20"/>
          <w:w w:val="75"/>
          <w:sz w:val="84"/>
          <w:szCs w:val="84"/>
        </w:rPr>
      </w:pPr>
      <w:r>
        <w:rPr>
          <w:rFonts w:hint="eastAsia" w:ascii="新宋体" w:hAnsi="新宋体" w:eastAsia="新宋体" w:cs="新宋体"/>
          <w:b/>
          <w:bCs/>
          <w:caps/>
          <w:color w:val="FF0000"/>
          <w:spacing w:val="-20"/>
          <w:w w:val="75"/>
          <w:sz w:val="84"/>
          <w:szCs w:val="84"/>
        </w:rPr>
        <w:t>全</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国</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水</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泥</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行</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业</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专</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家</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联</w:t>
      </w:r>
      <w:r>
        <w:rPr>
          <w:rFonts w:ascii="新宋体" w:hAnsi="新宋体" w:eastAsia="新宋体" w:cs="新宋体"/>
          <w:b/>
          <w:bCs/>
          <w:caps/>
          <w:color w:val="FF0000"/>
          <w:spacing w:val="-20"/>
          <w:w w:val="75"/>
          <w:sz w:val="36"/>
          <w:szCs w:val="36"/>
        </w:rPr>
        <w:t xml:space="preserve"> </w:t>
      </w:r>
      <w:r>
        <w:rPr>
          <w:rFonts w:hint="eastAsia" w:ascii="新宋体" w:hAnsi="新宋体" w:eastAsia="新宋体" w:cs="新宋体"/>
          <w:b/>
          <w:bCs/>
          <w:caps/>
          <w:color w:val="FF0000"/>
          <w:spacing w:val="-20"/>
          <w:w w:val="75"/>
          <w:sz w:val="84"/>
          <w:szCs w:val="84"/>
        </w:rPr>
        <w:t>盟</w:t>
      </w:r>
    </w:p>
    <w:p>
      <w:pPr>
        <w:spacing w:line="360" w:lineRule="exact"/>
        <w:jc w:val="center"/>
        <w:rPr>
          <w:rFonts w:ascii="宋体"/>
          <w:color w:val="000000"/>
        </w:rPr>
      </w:pPr>
      <w:r>
        <w:rPr>
          <w:rFonts w:ascii="宋体" w:hAnsi="宋体" w:cs="宋体"/>
          <w:color w:val="000000"/>
        </w:rPr>
        <w:t xml:space="preserve"> </w:t>
      </w:r>
      <w:r>
        <w:rPr>
          <w:rFonts w:hint="eastAsia" w:ascii="宋体" w:hAnsi="宋体" w:cs="宋体"/>
          <w:color w:val="000000"/>
        </w:rPr>
        <w:t>中硅普字</w:t>
      </w:r>
      <w:r>
        <w:rPr>
          <w:rFonts w:ascii="宋体" w:hAnsi="宋体" w:cs="宋体"/>
          <w:color w:val="000000"/>
        </w:rPr>
        <w:t>[201</w:t>
      </w:r>
      <w:r>
        <w:rPr>
          <w:rFonts w:hint="eastAsia" w:ascii="宋体" w:hAnsi="宋体" w:cs="宋体"/>
          <w:color w:val="000000"/>
        </w:rPr>
        <w:t>8</w:t>
      </w:r>
      <w:r>
        <w:rPr>
          <w:rFonts w:ascii="宋体" w:hAnsi="宋体" w:cs="宋体"/>
          <w:color w:val="000000"/>
        </w:rPr>
        <w:t>]</w:t>
      </w:r>
      <w:r>
        <w:rPr>
          <w:rFonts w:hint="eastAsia" w:ascii="宋体" w:hAnsi="宋体" w:cs="宋体"/>
          <w:color w:val="000000"/>
        </w:rPr>
        <w:t>第1号</w:t>
      </w:r>
    </w:p>
    <w:p>
      <w:pPr>
        <w:tabs>
          <w:tab w:val="right" w:pos="9242"/>
        </w:tabs>
        <w:spacing w:line="360" w:lineRule="exact"/>
        <w:rPr>
          <w:rFonts w:ascii="宋体"/>
          <w:color w:val="FF0000"/>
        </w:rPr>
      </w:pPr>
      <w:r>
        <mc:AlternateContent>
          <mc:Choice Requires="wps">
            <w:drawing>
              <wp:anchor distT="0" distB="0" distL="114300" distR="114300" simplePos="0" relativeHeight="251656192" behindDoc="0" locked="0" layoutInCell="1" allowOverlap="1">
                <wp:simplePos x="0" y="0"/>
                <wp:positionH relativeFrom="column">
                  <wp:posOffset>120015</wp:posOffset>
                </wp:positionH>
                <wp:positionV relativeFrom="paragraph">
                  <wp:posOffset>96520</wp:posOffset>
                </wp:positionV>
                <wp:extent cx="5690235" cy="6350"/>
                <wp:effectExtent l="0" t="0" r="0" b="0"/>
                <wp:wrapNone/>
                <wp:docPr id="2" name="AutoShape 2"/>
                <wp:cNvGraphicFramePr/>
                <a:graphic xmlns:a="http://schemas.openxmlformats.org/drawingml/2006/main">
                  <a:graphicData uri="http://schemas.microsoft.com/office/word/2010/wordprocessingShape">
                    <wps:wsp>
                      <wps:cNvCnPr/>
                      <wps:spPr>
                        <a:xfrm>
                          <a:off x="0" y="0"/>
                          <a:ext cx="5690235" cy="635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9.45pt;margin-top:7.6pt;height:0.5pt;width:448.05pt;z-index:251656192;mso-width-relative:page;mso-height-relative:page;" filled="f" stroked="t" coordsize="21600,21600" o:gfxdata="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8iImDXAAAACAEAAA8AAAAAAAAAAQAgAAAAIgAAAGRycy9k&#10;b3ducmV2LnhtbFBLAQIUABQAAAAIAIdO4kA5EWM2ygEAAJUDAAAOAAAAAAAAAAEAIAAAACYBAABk&#10;cnMvZTJvRG9jLnhtbFBLBQYAAAAABgAGAFkBAABiBQAAAAA=&#10;">
                <v:fill on="f" focussize="0,0"/>
                <v:stroke color="#FF0000" joinstyle="round"/>
                <v:imagedata o:title=""/>
                <o:lock v:ext="edit" aspectratio="f"/>
              </v:shape>
            </w:pict>
          </mc:Fallback>
        </mc:AlternateContent>
      </w:r>
      <w:r>
        <w:rPr>
          <w:rFonts w:ascii="宋体" w:hAnsi="宋体" w:cs="宋体"/>
          <w:color w:val="FF0000"/>
        </w:rPr>
        <w:t xml:space="preserve">                                                                                      </w:t>
      </w:r>
      <w:r>
        <w:rPr>
          <w:rFonts w:ascii="宋体" w:hAnsi="宋体" w:cs="宋体"/>
          <w:color w:val="FF0000"/>
        </w:rPr>
        <w:tab/>
      </w:r>
    </w:p>
    <w:p>
      <w:pPr>
        <w:spacing w:line="360" w:lineRule="exact"/>
        <w:jc w:val="center"/>
        <w:rPr>
          <w:rFonts w:ascii="宋体"/>
          <w:b/>
          <w:bCs/>
          <w:color w:val="000000"/>
          <w:sz w:val="32"/>
          <w:szCs w:val="32"/>
        </w:rPr>
      </w:pPr>
      <w:r>
        <w:rPr>
          <w:rFonts w:hint="eastAsia" w:ascii="宋体" w:hAnsi="宋体" w:cs="宋体"/>
          <w:b/>
          <w:bCs/>
          <w:color w:val="000000"/>
          <w:sz w:val="32"/>
          <w:szCs w:val="32"/>
        </w:rPr>
        <w:t>关于联合</w:t>
      </w:r>
      <w:r>
        <w:rPr>
          <w:rFonts w:ascii="宋体" w:hAnsi="宋体" w:cs="宋体"/>
          <w:b/>
          <w:bCs/>
          <w:sz w:val="32"/>
          <w:szCs w:val="32"/>
        </w:rPr>
        <w:t>1</w:t>
      </w:r>
      <w:r>
        <w:rPr>
          <w:rFonts w:hint="eastAsia" w:ascii="宋体" w:hAnsi="宋体" w:cs="宋体"/>
          <w:b/>
          <w:bCs/>
          <w:sz w:val="32"/>
          <w:szCs w:val="32"/>
        </w:rPr>
        <w:t>9</w:t>
      </w:r>
      <w:r>
        <w:rPr>
          <w:rFonts w:hint="eastAsia" w:ascii="宋体" w:hAnsi="宋体" w:cs="宋体"/>
          <w:b/>
          <w:bCs/>
          <w:color w:val="000000"/>
          <w:sz w:val="32"/>
          <w:szCs w:val="32"/>
        </w:rPr>
        <w:t>省（市）硅酸盐学会共同举办</w:t>
      </w:r>
    </w:p>
    <w:p>
      <w:pPr>
        <w:spacing w:line="360" w:lineRule="exact"/>
        <w:jc w:val="center"/>
        <w:rPr>
          <w:rFonts w:ascii="宋体"/>
          <w:b/>
          <w:bCs/>
          <w:color w:val="000000"/>
          <w:sz w:val="32"/>
          <w:szCs w:val="32"/>
        </w:rPr>
      </w:pPr>
      <w:bookmarkStart w:id="0" w:name="_GoBack"/>
      <w:r>
        <w:rPr>
          <w:rFonts w:hint="eastAsia" w:ascii="宋体" w:hAnsi="宋体" w:cs="宋体"/>
          <w:b/>
          <w:bCs/>
          <w:color w:val="000000"/>
          <w:sz w:val="32"/>
          <w:szCs w:val="32"/>
        </w:rPr>
        <w:t>“</w:t>
      </w:r>
      <w:bookmarkEnd w:id="0"/>
      <w:r>
        <w:rPr>
          <w:rFonts w:ascii="宋体" w:hAnsi="宋体" w:cs="宋体"/>
          <w:b/>
          <w:bCs/>
          <w:color w:val="000000"/>
          <w:sz w:val="32"/>
          <w:szCs w:val="32"/>
        </w:rPr>
        <w:t>201</w:t>
      </w:r>
      <w:r>
        <w:rPr>
          <w:rFonts w:hint="eastAsia" w:ascii="宋体" w:hAnsi="宋体" w:cs="宋体"/>
          <w:b/>
          <w:bCs/>
          <w:color w:val="000000"/>
          <w:sz w:val="32"/>
          <w:szCs w:val="32"/>
        </w:rPr>
        <w:t>8第十届国内外水泥粉磨新技术交流大会暨展览会”的通知</w:t>
      </w:r>
    </w:p>
    <w:p>
      <w:pPr>
        <w:spacing w:beforeLines="50" w:line="360" w:lineRule="exact"/>
        <w:jc w:val="center"/>
        <w:rPr>
          <w:rFonts w:ascii="宋体"/>
          <w:b/>
          <w:bCs/>
          <w:color w:val="000000"/>
          <w:sz w:val="32"/>
          <w:szCs w:val="32"/>
        </w:rPr>
      </w:pPr>
      <w:r>
        <w:rPr>
          <w:rFonts w:hint="eastAsia" w:ascii="宋体" w:hAnsi="宋体" w:cs="宋体"/>
          <w:b/>
          <w:bCs/>
          <w:color w:val="000000"/>
          <w:sz w:val="32"/>
          <w:szCs w:val="32"/>
        </w:rPr>
        <w:t>山东</w:t>
      </w:r>
      <w:r>
        <w:rPr>
          <w:rFonts w:ascii="宋体" w:hAnsi="宋体" w:cs="宋体"/>
          <w:b/>
          <w:bCs/>
          <w:color w:val="000000"/>
          <w:sz w:val="32"/>
          <w:szCs w:val="32"/>
        </w:rPr>
        <w:t xml:space="preserve"> </w:t>
      </w:r>
      <w:r>
        <w:rPr>
          <w:rFonts w:hint="eastAsia" w:ascii="宋体" w:hAnsi="宋体" w:cs="宋体"/>
          <w:b/>
          <w:bCs/>
          <w:color w:val="000000"/>
          <w:sz w:val="32"/>
          <w:szCs w:val="32"/>
        </w:rPr>
        <w:t>泰安</w:t>
      </w:r>
      <w:r>
        <w:rPr>
          <w:rFonts w:ascii="宋体" w:hAnsi="宋体" w:cs="宋体"/>
          <w:b/>
          <w:bCs/>
          <w:color w:val="000000"/>
          <w:sz w:val="32"/>
          <w:szCs w:val="32"/>
        </w:rPr>
        <w:t xml:space="preserve"> 201</w:t>
      </w:r>
      <w:r>
        <w:rPr>
          <w:rFonts w:hint="eastAsia" w:ascii="宋体" w:hAnsi="宋体" w:cs="宋体"/>
          <w:b/>
          <w:bCs/>
          <w:color w:val="000000"/>
          <w:sz w:val="32"/>
          <w:szCs w:val="32"/>
        </w:rPr>
        <w:t>8</w:t>
      </w:r>
      <w:r>
        <w:rPr>
          <w:rFonts w:ascii="宋体" w:hAnsi="宋体" w:cs="宋体"/>
          <w:b/>
          <w:bCs/>
          <w:color w:val="000000"/>
          <w:sz w:val="32"/>
          <w:szCs w:val="32"/>
        </w:rPr>
        <w:t>.</w:t>
      </w:r>
      <w:r>
        <w:rPr>
          <w:rFonts w:hint="eastAsia" w:ascii="宋体" w:hAnsi="宋体" w:cs="宋体"/>
          <w:b/>
          <w:bCs/>
          <w:color w:val="000000"/>
          <w:sz w:val="32"/>
          <w:szCs w:val="32"/>
        </w:rPr>
        <w:t>5</w:t>
      </w:r>
      <w:r>
        <w:rPr>
          <w:rFonts w:ascii="宋体" w:hAnsi="宋体" w:cs="宋体"/>
          <w:b/>
          <w:bCs/>
          <w:color w:val="000000"/>
          <w:sz w:val="32"/>
          <w:szCs w:val="32"/>
        </w:rPr>
        <w:t>.</w:t>
      </w:r>
      <w:r>
        <w:rPr>
          <w:rFonts w:hint="eastAsia" w:ascii="宋体" w:hAnsi="宋体" w:cs="宋体"/>
          <w:b/>
          <w:bCs/>
          <w:color w:val="000000"/>
          <w:sz w:val="32"/>
          <w:szCs w:val="32"/>
        </w:rPr>
        <w:t>23</w:t>
      </w:r>
      <w:r>
        <w:rPr>
          <w:rFonts w:ascii="宋体" w:hAnsi="宋体" w:cs="宋体"/>
          <w:b/>
          <w:bCs/>
          <w:color w:val="000000"/>
          <w:sz w:val="32"/>
          <w:szCs w:val="32"/>
        </w:rPr>
        <w:t>-2</w:t>
      </w:r>
      <w:r>
        <w:rPr>
          <w:rFonts w:hint="eastAsia" w:ascii="宋体" w:hAnsi="宋体" w:cs="宋体"/>
          <w:b/>
          <w:bCs/>
          <w:color w:val="000000"/>
          <w:sz w:val="32"/>
          <w:szCs w:val="32"/>
        </w:rPr>
        <w:t>5</w:t>
      </w:r>
    </w:p>
    <w:p>
      <w:pPr>
        <w:spacing w:beforeLines="50" w:afterLines="50" w:line="340" w:lineRule="exact"/>
        <w:rPr>
          <w:rFonts w:ascii="宋体" w:cs="宋体"/>
          <w:color w:val="000000"/>
        </w:rPr>
      </w:pPr>
      <w:r>
        <w:rPr>
          <w:rFonts w:hint="eastAsia" w:ascii="宋体" w:hAnsi="宋体" w:cs="宋体"/>
          <w:color w:val="000000"/>
        </w:rPr>
        <w:t>各有关单位：</w:t>
      </w:r>
    </w:p>
    <w:p>
      <w:pPr>
        <w:widowControl/>
        <w:spacing w:line="312" w:lineRule="auto"/>
        <w:ind w:firstLine="420" w:firstLineChars="200"/>
        <w:jc w:val="left"/>
      </w:pPr>
      <w:r>
        <w:rPr>
          <w:rFonts w:hint="eastAsia" w:ascii="宋体" w:hAnsi="宋体" w:cs="宋体"/>
          <w:kern w:val="0"/>
        </w:rPr>
        <w:t>“国内外水泥粉磨新技术交流大会暨展览会”已成功举办九届，成为水泥行业知名品牌会议，受到业内广泛赞誉。</w:t>
      </w:r>
      <w:r>
        <w:rPr>
          <w:rFonts w:hint="eastAsia" w:cs="宋体"/>
        </w:rPr>
        <w:t>由中国硅酸盐学会科普工作委员会、建筑材料工业技术情报研究所、全国水泥行业专家联盟联合</w:t>
      </w:r>
      <w:r>
        <w:rPr>
          <w:rFonts w:ascii="宋体" w:hAnsi="宋体" w:cs="宋体"/>
          <w:color w:val="000000"/>
        </w:rPr>
        <w:t>1</w:t>
      </w:r>
      <w:r>
        <w:rPr>
          <w:rFonts w:hint="eastAsia" w:ascii="宋体" w:hAnsi="宋体" w:cs="宋体"/>
          <w:color w:val="000000"/>
        </w:rPr>
        <w:t>9省（市）硅酸盐学会共同举办的</w:t>
      </w:r>
      <w:r>
        <w:rPr>
          <w:rFonts w:hint="eastAsia" w:cs="宋体"/>
        </w:rPr>
        <w:t>“</w:t>
      </w:r>
      <w:r>
        <w:t>201</w:t>
      </w:r>
      <w:r>
        <w:rPr>
          <w:rFonts w:hint="eastAsia"/>
        </w:rPr>
        <w:t>8</w:t>
      </w:r>
      <w:r>
        <w:rPr>
          <w:rFonts w:hint="eastAsia" w:cs="宋体"/>
        </w:rPr>
        <w:t>第十届国内外水泥粉磨新技术交流大会暨展览会”，定于</w:t>
      </w:r>
      <w:r>
        <w:t>201</w:t>
      </w:r>
      <w:r>
        <w:rPr>
          <w:rFonts w:hint="eastAsia"/>
        </w:rPr>
        <w:t>8</w:t>
      </w:r>
      <w:r>
        <w:rPr>
          <w:rFonts w:hint="eastAsia" w:cs="宋体"/>
        </w:rPr>
        <w:t>年</w:t>
      </w:r>
      <w:r>
        <w:rPr>
          <w:rFonts w:hint="eastAsia"/>
        </w:rPr>
        <w:t>5</w:t>
      </w:r>
      <w:r>
        <w:rPr>
          <w:rFonts w:hint="eastAsia" w:cs="宋体"/>
        </w:rPr>
        <w:t>月</w:t>
      </w:r>
      <w:r>
        <w:rPr>
          <w:rFonts w:hint="eastAsia"/>
        </w:rPr>
        <w:t>23</w:t>
      </w:r>
      <w:r>
        <w:t>--2</w:t>
      </w:r>
      <w:r>
        <w:rPr>
          <w:rFonts w:hint="eastAsia"/>
        </w:rPr>
        <w:t>5</w:t>
      </w:r>
      <w:r>
        <w:rPr>
          <w:rFonts w:hint="eastAsia" w:cs="宋体"/>
        </w:rPr>
        <w:t>日在山东泰安召开。会议以“</w:t>
      </w:r>
      <w:r>
        <w:rPr>
          <w:rFonts w:hint="eastAsia" w:cs="宋体"/>
          <w:b/>
          <w:bCs/>
        </w:rPr>
        <w:t>创新优化、高端智能、提质增效</w:t>
      </w:r>
      <w:r>
        <w:rPr>
          <w:rFonts w:hint="eastAsia" w:cs="宋体"/>
        </w:rPr>
        <w:t>”为主题</w:t>
      </w:r>
      <w:r>
        <w:t>，</w:t>
      </w:r>
      <w:r>
        <w:rPr>
          <w:rFonts w:hint="eastAsia" w:cs="宋体"/>
        </w:rPr>
        <w:t>将就水泥粉磨系统如何通过技术创新、转型升级，进一步挖掘节能潜力，实现优质高效、降低成本、提高企业竞争力等热点问题进行深入交流与探讨。会议将邀请行业主管领导和业内知名专家学者作特邀报告；同时，为使水泥企业有充分交流的机会，成为大会的主角，强化企业间相互借鉴与分享，促进</w:t>
      </w:r>
      <w:r>
        <w:rPr>
          <w:rFonts w:hint="eastAsia" w:ascii="宋体" w:hAnsi="宋体"/>
        </w:rPr>
        <w:t>共同进步，会议还将邀请各大水泥集团的一线粉磨技术专家与会分享粉磨实操经验以及技改案例，请各水泥企业踊跃报名发言，以便把大会办成水泥企业交流的大会</w:t>
      </w:r>
      <w:r>
        <w:rPr>
          <w:rFonts w:hint="eastAsia"/>
        </w:rPr>
        <w:t>。</w:t>
      </w:r>
    </w:p>
    <w:p>
      <w:pPr>
        <w:widowControl/>
        <w:spacing w:line="312" w:lineRule="auto"/>
        <w:ind w:firstLine="420" w:firstLineChars="200"/>
        <w:jc w:val="left"/>
        <w:rPr>
          <w:rFonts w:cs="宋体"/>
        </w:rPr>
      </w:pPr>
      <w:r>
        <w:t>本着一直坚持以推广先进实用技术为宗旨的办会精神，</w:t>
      </w:r>
      <w:r>
        <w:rPr>
          <w:rFonts w:hint="eastAsia"/>
        </w:rPr>
        <w:t>为使每次会议能具体解决一项问题，</w:t>
      </w:r>
      <w:r>
        <w:rPr>
          <w:rFonts w:ascii="宋体" w:hAnsi="宋体"/>
          <w:color w:val="000000"/>
        </w:rPr>
        <w:t>本届大会仍</w:t>
      </w:r>
      <w:r>
        <w:rPr>
          <w:rFonts w:ascii="宋体" w:hAnsi="宋体"/>
          <w:b/>
          <w:color w:val="000000"/>
        </w:rPr>
        <w:t>以综合议题为主线、以专题内容为特点</w:t>
      </w:r>
      <w:r>
        <w:rPr>
          <w:rFonts w:ascii="宋体" w:hAnsi="宋体"/>
          <w:color w:val="000000"/>
        </w:rPr>
        <w:t>，为参会者带来主题鲜明的深刻印象。几年来，我们先后成功举办过豪顿华风机、丰博生料计量、艾克粉流掣技术、北京可视化节能等专题，为先进技术的推广应用起到了锦上添花的作用。</w:t>
      </w:r>
      <w:r>
        <w:t>本次会议将</w:t>
      </w:r>
      <w:r>
        <w:rPr>
          <w:rFonts w:hint="eastAsia"/>
        </w:rPr>
        <w:t>特设“磨机用智能永磁直驱电机专题”，</w:t>
      </w:r>
      <w:r>
        <w:rPr>
          <w:rFonts w:hint="eastAsia" w:cs="宋体"/>
        </w:rPr>
        <w:t>届时将邀请与此相关的技术厂家与会共同探讨。会后还将</w:t>
      </w:r>
      <w:r>
        <w:rPr>
          <w:rFonts w:hint="eastAsia" w:cs="宋体"/>
          <w:b/>
        </w:rPr>
        <w:t>参观曲阜中联水泥有限公司应用的山东欧瑞安电气有限公司的“智能永磁直驱电机应用”</w:t>
      </w:r>
      <w:r>
        <w:rPr>
          <w:rFonts w:hint="eastAsia" w:cs="宋体"/>
          <w:b/>
          <w:bCs/>
        </w:rPr>
        <w:t>示范线</w:t>
      </w:r>
      <w:r>
        <w:rPr>
          <w:rFonts w:hint="eastAsia" w:cs="宋体"/>
        </w:rPr>
        <w:t>。</w:t>
      </w:r>
    </w:p>
    <w:p>
      <w:pPr>
        <w:widowControl/>
        <w:spacing w:line="312" w:lineRule="auto"/>
        <w:ind w:firstLine="420" w:firstLineChars="200"/>
        <w:jc w:val="left"/>
        <w:rPr>
          <w:rFonts w:ascii="宋体" w:hAnsi="宋体"/>
        </w:rPr>
      </w:pPr>
      <w:r>
        <w:rPr>
          <w:rFonts w:hint="eastAsia" w:cs="宋体"/>
        </w:rPr>
        <w:t>会议集专家报告、互动交流、展览展示和现场参观于一体，以突出技术性、实战性和前瞻性为特点。</w:t>
      </w:r>
      <w:r>
        <w:rPr>
          <w:rFonts w:hint="eastAsia" w:ascii="宋体" w:hAnsi="宋体" w:cs="宋体"/>
        </w:rPr>
        <w:t>为全面展示水泥粉磨系统先进技术与装备，培育行业品牌，会议同期将推出“</w:t>
      </w:r>
      <w:r>
        <w:rPr>
          <w:rFonts w:ascii="宋体" w:hAnsi="宋体" w:cs="宋体"/>
        </w:rPr>
        <w:t>201</w:t>
      </w:r>
      <w:r>
        <w:rPr>
          <w:rFonts w:hint="eastAsia" w:ascii="宋体" w:hAnsi="宋体" w:cs="宋体"/>
        </w:rPr>
        <w:t>8水泥粉磨系统最佳实用技术（BAT）与装备示范企业”及发布活动。</w:t>
      </w:r>
      <w:r>
        <w:rPr>
          <w:rFonts w:hint="eastAsia" w:cs="宋体" w:asciiTheme="minorEastAsia" w:hAnsiTheme="minorEastAsia" w:eastAsiaTheme="minorEastAsia"/>
        </w:rPr>
        <w:t>同时，为弘扬创新、工匠精神，表彰那些一直默默无闻奋战在粉磨战线的杰出人物和突出贡献者，本次会议特设“2018全国水泥粉磨领域杰出人物和突出贡献奖（推荐办法另行通知）。</w:t>
      </w:r>
      <w:r>
        <w:rPr>
          <w:rFonts w:hint="eastAsia" w:ascii="宋体" w:hAnsi="宋体" w:cs="宋体"/>
        </w:rPr>
        <w:t>同期召开全国水泥行业专家联盟专家答疑会。热忱欢迎积极投稿并踊跃参与。</w:t>
      </w:r>
    </w:p>
    <w:p>
      <w:pPr>
        <w:pStyle w:val="9"/>
        <w:tabs>
          <w:tab w:val="left" w:pos="1080"/>
        </w:tabs>
        <w:spacing w:line="340" w:lineRule="exact"/>
        <w:rPr>
          <w:rFonts w:ascii="宋体" w:hAnsi="宋体" w:eastAsia="宋体" w:cs="宋体"/>
          <w:sz w:val="21"/>
          <w:szCs w:val="21"/>
        </w:rPr>
      </w:pPr>
      <w:r>
        <w:rPr>
          <w:rFonts w:hint="eastAsia" w:ascii="宋体" w:hAnsi="宋体" w:eastAsia="宋体" w:cs="宋体"/>
          <w:b/>
          <w:bCs/>
          <w:sz w:val="21"/>
          <w:szCs w:val="21"/>
        </w:rPr>
        <w:t>一、主办单位</w:t>
      </w:r>
      <w:r>
        <w:rPr>
          <w:rFonts w:hint="eastAsia" w:ascii="宋体" w:hAnsi="宋体" w:eastAsia="宋体" w:cs="宋体"/>
          <w:sz w:val="21"/>
          <w:szCs w:val="21"/>
        </w:rPr>
        <w:t>：中国硅酸盐学会科普工作委员会</w:t>
      </w:r>
      <w:r>
        <w:rPr>
          <w:rFonts w:ascii="宋体" w:hAnsi="宋体" w:eastAsia="宋体" w:cs="宋体"/>
          <w:sz w:val="21"/>
          <w:szCs w:val="21"/>
        </w:rPr>
        <w:t xml:space="preserve">    </w:t>
      </w:r>
      <w:r>
        <w:rPr>
          <w:rFonts w:ascii="宋体" w:hAnsi="宋体" w:eastAsia="宋体" w:cs="宋体"/>
          <w:sz w:val="21"/>
          <w:szCs w:val="21"/>
          <w:lang w:val="en-US"/>
        </w:rPr>
        <w:t xml:space="preserve"> </w:t>
      </w:r>
      <w:r>
        <w:rPr>
          <w:rFonts w:hint="eastAsia" w:ascii="宋体" w:hAnsi="宋体" w:eastAsia="宋体" w:cs="宋体"/>
          <w:sz w:val="21"/>
          <w:szCs w:val="21"/>
        </w:rPr>
        <w:t>建筑材料工业技术情报研究所</w:t>
      </w:r>
      <w:r>
        <w:rPr>
          <w:rFonts w:ascii="宋体" w:hAnsi="宋体" w:eastAsia="宋体" w:cs="宋体"/>
          <w:sz w:val="21"/>
          <w:szCs w:val="21"/>
        </w:rPr>
        <w:t xml:space="preserve">  </w:t>
      </w:r>
    </w:p>
    <w:p>
      <w:pPr>
        <w:pStyle w:val="9"/>
        <w:spacing w:line="340" w:lineRule="exact"/>
        <w:ind w:left="1050" w:hanging="1050" w:hangingChars="500"/>
        <w:rPr>
          <w:rFonts w:ascii="宋体" w:hAnsi="宋体" w:eastAsia="宋体" w:cs="宋体"/>
          <w:sz w:val="21"/>
          <w:szCs w:val="21"/>
        </w:rPr>
      </w:pPr>
      <w:r>
        <w:rPr>
          <w:rFonts w:ascii="宋体" w:hAnsi="宋体" w:eastAsia="宋体" w:cs="宋体"/>
          <w:sz w:val="21"/>
          <w:szCs w:val="21"/>
        </w:rPr>
        <w:t xml:space="preserve">               </w:t>
      </w:r>
      <w:r>
        <w:rPr>
          <w:rFonts w:hint="eastAsia" w:ascii="宋体" w:hAnsi="宋体" w:eastAsia="宋体" w:cs="宋体"/>
          <w:sz w:val="21"/>
          <w:szCs w:val="21"/>
        </w:rPr>
        <w:t>全国水泥行业专家联盟</w:t>
      </w:r>
      <w:r>
        <w:rPr>
          <w:rFonts w:ascii="宋体" w:hAnsi="宋体" w:eastAsia="宋体" w:cs="宋体"/>
          <w:sz w:val="21"/>
          <w:szCs w:val="21"/>
        </w:rPr>
        <w:t xml:space="preserve">        </w:t>
      </w:r>
      <w:r>
        <w:rPr>
          <w:rFonts w:ascii="宋体" w:hAnsi="宋体" w:eastAsia="宋体" w:cs="宋体"/>
          <w:w w:val="75"/>
          <w:sz w:val="21"/>
          <w:szCs w:val="21"/>
          <w:lang w:val="en-US"/>
        </w:rPr>
        <w:t xml:space="preserve">     </w:t>
      </w:r>
      <w:r>
        <w:rPr>
          <w:rFonts w:hint="eastAsia" w:ascii="宋体" w:hAnsi="宋体" w:eastAsia="宋体" w:cs="宋体"/>
          <w:color w:val="auto"/>
          <w:sz w:val="21"/>
          <w:szCs w:val="21"/>
        </w:rPr>
        <w:t>山东省建材工业协会</w:t>
      </w:r>
    </w:p>
    <w:p>
      <w:pPr>
        <w:pStyle w:val="9"/>
        <w:spacing w:line="340" w:lineRule="exact"/>
        <w:ind w:left="1476" w:hanging="1476" w:hangingChars="700"/>
        <w:rPr>
          <w:rFonts w:ascii="宋体" w:hAnsi="宋体" w:eastAsia="宋体" w:cs="宋体"/>
          <w:sz w:val="21"/>
          <w:szCs w:val="21"/>
        </w:rPr>
      </w:pPr>
      <w:r>
        <w:rPr>
          <w:rFonts w:hint="eastAsia" w:ascii="宋体" w:hAnsi="宋体" w:eastAsia="宋体" w:cs="宋体"/>
          <w:b/>
          <w:bCs/>
          <w:sz w:val="21"/>
          <w:szCs w:val="21"/>
        </w:rPr>
        <w:t>二、联合主办</w:t>
      </w:r>
      <w:r>
        <w:rPr>
          <w:rFonts w:ascii="宋体" w:hAnsi="宋体" w:eastAsia="宋体" w:cs="宋体"/>
          <w:b/>
          <w:bCs/>
          <w:sz w:val="21"/>
          <w:szCs w:val="21"/>
        </w:rPr>
        <w:t>:</w:t>
      </w:r>
      <w:r>
        <w:rPr>
          <w:rFonts w:hint="eastAsia" w:ascii="宋体" w:hAnsi="宋体" w:eastAsia="宋体" w:cs="宋体"/>
          <w:sz w:val="21"/>
          <w:szCs w:val="21"/>
        </w:rPr>
        <w:t xml:space="preserve">山东硅酸盐学会 江苏省硅酸盐学会 云南省硅酸盐学会  湖南省硅酸盐学会  </w:t>
      </w:r>
      <w:r>
        <w:rPr>
          <w:rFonts w:ascii="宋体" w:hAnsi="宋体" w:eastAsia="宋体" w:cs="宋体"/>
          <w:sz w:val="21"/>
          <w:szCs w:val="21"/>
        </w:rPr>
        <w:t xml:space="preserve">     </w:t>
      </w:r>
      <w:r>
        <w:rPr>
          <w:rFonts w:hint="eastAsia" w:ascii="宋体" w:hAnsi="宋体" w:eastAsia="宋体" w:cs="宋体"/>
          <w:sz w:val="21"/>
          <w:szCs w:val="21"/>
        </w:rPr>
        <w:t xml:space="preserve"> 安徽省硅酸盐学会</w:t>
      </w:r>
      <w:r>
        <w:rPr>
          <w:rFonts w:ascii="宋体" w:hAnsi="宋体" w:eastAsia="宋体" w:cs="宋体"/>
          <w:sz w:val="21"/>
          <w:szCs w:val="21"/>
        </w:rPr>
        <w:t xml:space="preserve">  </w:t>
      </w:r>
      <w:r>
        <w:rPr>
          <w:rFonts w:hint="eastAsia" w:ascii="宋体" w:hAnsi="宋体" w:eastAsia="宋体" w:cs="宋体"/>
          <w:sz w:val="21"/>
          <w:szCs w:val="21"/>
        </w:rPr>
        <w:t xml:space="preserve"> 河北省硅酸盐学会</w:t>
      </w:r>
      <w:r>
        <w:rPr>
          <w:rFonts w:ascii="宋体" w:hAnsi="宋体" w:eastAsia="宋体" w:cs="宋体"/>
          <w:sz w:val="21"/>
          <w:szCs w:val="21"/>
        </w:rPr>
        <w:t xml:space="preserve">   </w:t>
      </w:r>
      <w:r>
        <w:rPr>
          <w:rFonts w:hint="eastAsia" w:ascii="宋体" w:hAnsi="宋体" w:eastAsia="宋体" w:cs="宋体"/>
          <w:sz w:val="21"/>
          <w:szCs w:val="21"/>
        </w:rPr>
        <w:t>河南省硅酸盐学会</w:t>
      </w:r>
      <w:r>
        <w:rPr>
          <w:rFonts w:ascii="宋体" w:hAnsi="宋体" w:eastAsia="宋体" w:cs="宋体"/>
          <w:b/>
          <w:bCs/>
          <w:sz w:val="21"/>
          <w:szCs w:val="21"/>
        </w:rPr>
        <w:t xml:space="preserve">  </w:t>
      </w:r>
      <w:r>
        <w:rPr>
          <w:rFonts w:hint="eastAsia" w:ascii="宋体" w:hAnsi="宋体" w:eastAsia="宋体" w:cs="宋体"/>
          <w:sz w:val="21"/>
          <w:szCs w:val="21"/>
        </w:rPr>
        <w:t>湖北省硅酸盐学会</w:t>
      </w:r>
      <w:r>
        <w:rPr>
          <w:rFonts w:ascii="宋体" w:hAnsi="宋体" w:eastAsia="宋体" w:cs="宋体"/>
          <w:sz w:val="21"/>
          <w:szCs w:val="21"/>
        </w:rPr>
        <w:t xml:space="preserve">   </w:t>
      </w:r>
      <w:r>
        <w:rPr>
          <w:rFonts w:hint="eastAsia" w:ascii="宋体" w:hAnsi="宋体" w:eastAsia="宋体" w:cs="宋体"/>
          <w:sz w:val="21"/>
          <w:szCs w:val="21"/>
        </w:rPr>
        <w:t>浙江省硅酸盐学会</w:t>
      </w:r>
      <w:r>
        <w:rPr>
          <w:rFonts w:ascii="宋体" w:hAnsi="宋体" w:eastAsia="宋体" w:cs="宋体"/>
          <w:sz w:val="21"/>
          <w:szCs w:val="21"/>
        </w:rPr>
        <w:t xml:space="preserve"> </w:t>
      </w:r>
      <w:r>
        <w:rPr>
          <w:rFonts w:hint="eastAsia" w:ascii="宋体" w:hAnsi="宋体" w:eastAsia="宋体" w:cs="宋体"/>
          <w:sz w:val="21"/>
          <w:szCs w:val="21"/>
        </w:rPr>
        <w:t>福建省硅酸盐学会</w:t>
      </w:r>
      <w:r>
        <w:rPr>
          <w:rFonts w:ascii="宋体" w:hAnsi="宋体" w:eastAsia="宋体" w:cs="宋体"/>
          <w:sz w:val="21"/>
          <w:szCs w:val="21"/>
        </w:rPr>
        <w:t xml:space="preserve"> </w:t>
      </w:r>
      <w:r>
        <w:rPr>
          <w:rFonts w:hint="eastAsia" w:ascii="宋体" w:hAnsi="宋体" w:eastAsia="宋体" w:cs="宋体"/>
          <w:sz w:val="21"/>
          <w:szCs w:val="21"/>
        </w:rPr>
        <w:t xml:space="preserve"> 陕西省硅酸盐学会</w:t>
      </w:r>
      <w:r>
        <w:rPr>
          <w:rFonts w:ascii="宋体" w:hAnsi="宋体" w:eastAsia="宋体" w:cs="宋体"/>
          <w:sz w:val="21"/>
          <w:szCs w:val="21"/>
        </w:rPr>
        <w:t xml:space="preserve">  </w:t>
      </w:r>
      <w:r>
        <w:rPr>
          <w:rFonts w:hint="eastAsia" w:ascii="宋体" w:hAnsi="宋体" w:eastAsia="宋体" w:cs="宋体"/>
          <w:sz w:val="21"/>
          <w:szCs w:val="21"/>
        </w:rPr>
        <w:t>新疆硅酸盐学会</w:t>
      </w:r>
      <w:r>
        <w:rPr>
          <w:rFonts w:ascii="宋体" w:hAnsi="宋体" w:eastAsia="宋体" w:cs="宋体"/>
          <w:sz w:val="21"/>
          <w:szCs w:val="21"/>
        </w:rPr>
        <w:t xml:space="preserve">     </w:t>
      </w:r>
      <w:r>
        <w:rPr>
          <w:rFonts w:hint="eastAsia" w:ascii="宋体" w:hAnsi="宋体" w:eastAsia="宋体" w:cs="宋体"/>
          <w:sz w:val="21"/>
          <w:szCs w:val="21"/>
        </w:rPr>
        <w:t>上海市硅酸盐学会</w:t>
      </w:r>
      <w:r>
        <w:rPr>
          <w:rFonts w:ascii="宋体" w:hAnsi="宋体" w:eastAsia="宋体" w:cs="宋体"/>
          <w:b/>
          <w:bCs/>
          <w:sz w:val="21"/>
          <w:szCs w:val="21"/>
        </w:rPr>
        <w:t xml:space="preserve"> </w:t>
      </w:r>
      <w:r>
        <w:rPr>
          <w:rFonts w:hint="eastAsia" w:ascii="宋体" w:hAnsi="宋体" w:eastAsia="宋体" w:cs="宋体"/>
          <w:b/>
          <w:bCs/>
          <w:sz w:val="21"/>
          <w:szCs w:val="21"/>
        </w:rPr>
        <w:t xml:space="preserve">  </w:t>
      </w:r>
      <w:r>
        <w:rPr>
          <w:rFonts w:hint="eastAsia" w:ascii="宋体" w:hAnsi="宋体" w:eastAsia="宋体" w:cs="宋体"/>
          <w:sz w:val="21"/>
          <w:szCs w:val="21"/>
        </w:rPr>
        <w:t>天津市硅酸盐学会</w:t>
      </w:r>
      <w:r>
        <w:rPr>
          <w:rFonts w:ascii="宋体" w:hAnsi="宋体" w:eastAsia="宋体" w:cs="宋体"/>
          <w:sz w:val="21"/>
          <w:szCs w:val="21"/>
        </w:rPr>
        <w:t xml:space="preserve"> </w:t>
      </w:r>
      <w:r>
        <w:rPr>
          <w:rFonts w:hint="eastAsia" w:ascii="宋体" w:hAnsi="宋体" w:eastAsia="宋体" w:cs="宋体"/>
          <w:sz w:val="21"/>
          <w:szCs w:val="21"/>
        </w:rPr>
        <w:t xml:space="preserve">  重庆硅酸盐学会</w:t>
      </w:r>
      <w:r>
        <w:rPr>
          <w:rFonts w:ascii="宋体" w:hAnsi="宋体" w:eastAsia="宋体" w:cs="宋体"/>
          <w:sz w:val="21"/>
          <w:szCs w:val="21"/>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山西省硅酸盐学会</w:t>
      </w:r>
    </w:p>
    <w:p>
      <w:pPr>
        <w:pStyle w:val="9"/>
        <w:spacing w:line="340" w:lineRule="exact"/>
        <w:ind w:left="1470" w:leftChars="700"/>
        <w:rPr>
          <w:rFonts w:ascii="宋体" w:hAnsi="宋体" w:eastAsia="宋体" w:cs="Times New Roman"/>
          <w:sz w:val="21"/>
          <w:szCs w:val="21"/>
        </w:rPr>
      </w:pPr>
      <w:r>
        <w:rPr>
          <w:rFonts w:hint="eastAsia" w:ascii="宋体" w:hAnsi="宋体" w:eastAsia="宋体" w:cs="宋体"/>
          <w:sz w:val="21"/>
          <w:szCs w:val="21"/>
        </w:rPr>
        <w:t>北京市硅酸盐学会</w:t>
      </w:r>
      <w:r>
        <w:rPr>
          <w:rFonts w:ascii="宋体" w:hAnsi="宋体" w:eastAsia="宋体" w:cs="宋体"/>
          <w:sz w:val="21"/>
          <w:szCs w:val="21"/>
        </w:rPr>
        <w:t xml:space="preserve">  </w:t>
      </w:r>
      <w:r>
        <w:rPr>
          <w:rFonts w:hint="eastAsia" w:ascii="宋体" w:hAnsi="宋体" w:eastAsia="宋体" w:cs="宋体"/>
          <w:sz w:val="21"/>
          <w:szCs w:val="21"/>
        </w:rPr>
        <w:t xml:space="preserve"> 黑龙江省硅酸盐学会</w:t>
      </w:r>
      <w:r>
        <w:rPr>
          <w:rFonts w:ascii="宋体" w:hAnsi="宋体" w:eastAsia="宋体" w:cs="宋体"/>
          <w:sz w:val="21"/>
          <w:szCs w:val="21"/>
        </w:rPr>
        <w:t xml:space="preserve">  </w:t>
      </w:r>
      <w:r>
        <w:rPr>
          <w:rFonts w:hint="eastAsia" w:ascii="宋体" w:hAnsi="宋体" w:eastAsia="宋体" w:cs="宋体"/>
          <w:sz w:val="21"/>
          <w:szCs w:val="21"/>
        </w:rPr>
        <w:t xml:space="preserve">贵州省硅酸盐学会  </w:t>
      </w:r>
    </w:p>
    <w:p>
      <w:pPr>
        <w:pStyle w:val="9"/>
        <w:spacing w:line="340" w:lineRule="exact"/>
        <w:ind w:left="1050" w:hanging="1050" w:hangingChars="500"/>
        <w:rPr>
          <w:rFonts w:ascii="宋体" w:hAnsi="宋体" w:eastAsia="宋体" w:cs="Times New Roman"/>
          <w:sz w:val="21"/>
          <w:szCs w:val="21"/>
        </w:rPr>
      </w:pPr>
      <w:r>
        <w:rPr>
          <w:rFonts w:ascii="宋体" w:hAnsi="宋体" w:eastAsia="宋体" w:cs="宋体"/>
          <w:sz w:val="21"/>
          <w:szCs w:val="21"/>
        </w:rPr>
        <w:t xml:space="preserve"> </w:t>
      </w:r>
      <w:r>
        <w:rPr>
          <w:rFonts w:hint="eastAsia" w:ascii="宋体" w:hAnsi="宋体" w:eastAsia="宋体" w:cs="宋体"/>
          <w:sz w:val="21"/>
          <w:szCs w:val="21"/>
        </w:rPr>
        <w:t>三</w:t>
      </w:r>
      <w:r>
        <w:rPr>
          <w:rFonts w:hint="eastAsia" w:ascii="宋体" w:hAnsi="宋体" w:eastAsia="宋体" w:cs="宋体"/>
          <w:b/>
          <w:bCs/>
          <w:sz w:val="21"/>
          <w:szCs w:val="21"/>
        </w:rPr>
        <w:t>、支持单位</w:t>
      </w:r>
      <w:r>
        <w:rPr>
          <w:rFonts w:ascii="宋体" w:hAnsi="宋体" w:eastAsia="宋体" w:cs="宋体"/>
          <w:b/>
          <w:bCs/>
          <w:sz w:val="21"/>
          <w:szCs w:val="21"/>
          <w:lang w:val="en-US"/>
        </w:rPr>
        <w:t>:</w:t>
      </w:r>
      <w:r>
        <w:rPr>
          <w:rFonts w:hint="eastAsia" w:ascii="宋体" w:hAnsi="宋体" w:eastAsia="宋体" w:cs="宋体"/>
          <w:sz w:val="21"/>
          <w:szCs w:val="21"/>
        </w:rPr>
        <w:t>中国建筑材料联合会</w:t>
      </w:r>
      <w:r>
        <w:rPr>
          <w:rFonts w:ascii="宋体" w:hAnsi="宋体" w:eastAsia="宋体" w:cs="宋体"/>
          <w:sz w:val="21"/>
          <w:szCs w:val="21"/>
        </w:rPr>
        <w:t xml:space="preserve">  </w:t>
      </w:r>
      <w:r>
        <w:rPr>
          <w:rFonts w:hint="eastAsia" w:ascii="宋体" w:hAnsi="宋体" w:eastAsia="宋体" w:cs="宋体"/>
          <w:sz w:val="21"/>
          <w:szCs w:val="21"/>
        </w:rPr>
        <w:t>中国硅酸盐学会</w:t>
      </w:r>
      <w:r>
        <w:rPr>
          <w:rFonts w:ascii="宋体" w:hAnsi="宋体" w:eastAsia="宋体" w:cs="宋体"/>
          <w:sz w:val="21"/>
          <w:szCs w:val="21"/>
          <w:lang w:val="en-US"/>
        </w:rPr>
        <w:t xml:space="preserve">  </w:t>
      </w:r>
      <w:r>
        <w:rPr>
          <w:rFonts w:hint="eastAsia" w:ascii="宋体" w:hAnsi="宋体" w:eastAsia="宋体" w:cs="宋体"/>
          <w:sz w:val="21"/>
          <w:szCs w:val="21"/>
        </w:rPr>
        <w:t>中国建筑材料科学研究总院</w:t>
      </w:r>
    </w:p>
    <w:p>
      <w:pPr>
        <w:pStyle w:val="8"/>
        <w:tabs>
          <w:tab w:val="left" w:pos="1500"/>
        </w:tabs>
        <w:spacing w:line="340" w:lineRule="exact"/>
        <w:rPr>
          <w:rFonts w:ascii="宋体" w:hAnsi="宋体" w:eastAsia="宋体" w:cs="Times New Roman"/>
          <w:sz w:val="21"/>
          <w:szCs w:val="21"/>
        </w:rPr>
      </w:pPr>
      <w:r>
        <w:rPr>
          <w:rFonts w:ascii="宋体" w:hAnsi="宋体" w:eastAsia="宋体" w:cs="Times New Roman"/>
          <w:sz w:val="21"/>
          <w:szCs w:val="21"/>
        </w:rPr>
        <w:tab/>
      </w:r>
      <w:r>
        <w:rPr>
          <w:rFonts w:hint="eastAsia" w:ascii="宋体" w:hAnsi="宋体" w:eastAsia="宋体" w:cs="宋体"/>
          <w:sz w:val="21"/>
          <w:szCs w:val="21"/>
        </w:rPr>
        <w:t>天津水泥工业设计研究院</w:t>
      </w:r>
      <w:r>
        <w:rPr>
          <w:rFonts w:ascii="宋体" w:hAnsi="宋体" w:eastAsia="宋体" w:cs="宋体"/>
          <w:sz w:val="21"/>
          <w:szCs w:val="21"/>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合肥水泥研究设计院</w:t>
      </w:r>
      <w:r>
        <w:rPr>
          <w:rFonts w:ascii="宋体" w:hAnsi="宋体" w:eastAsia="宋体" w:cs="宋体"/>
          <w:sz w:val="21"/>
          <w:szCs w:val="21"/>
          <w:lang w:val="en-US"/>
        </w:rPr>
        <w:t xml:space="preserve">  </w:t>
      </w:r>
      <w:r>
        <w:rPr>
          <w:rFonts w:hint="eastAsia" w:ascii="宋体" w:hAnsi="宋体" w:eastAsia="宋体" w:cs="宋体"/>
          <w:sz w:val="21"/>
          <w:szCs w:val="21"/>
        </w:rPr>
        <w:t>南京水泥工业设计研究院</w:t>
      </w:r>
    </w:p>
    <w:p>
      <w:pPr>
        <w:pStyle w:val="8"/>
        <w:tabs>
          <w:tab w:val="left" w:pos="1500"/>
        </w:tabs>
        <w:spacing w:line="340" w:lineRule="exact"/>
        <w:rPr>
          <w:rFonts w:ascii="宋体" w:hAnsi="宋体" w:eastAsia="宋体" w:cs="Times New Roman"/>
          <w:sz w:val="21"/>
          <w:szCs w:val="21"/>
        </w:rPr>
      </w:pPr>
      <w:r>
        <w:rPr>
          <w:rFonts w:ascii="宋体" w:hAnsi="宋体" w:eastAsia="宋体" w:cs="Times New Roman"/>
          <w:sz w:val="21"/>
          <w:szCs w:val="21"/>
        </w:rPr>
        <w:tab/>
      </w:r>
      <w:r>
        <w:rPr>
          <w:rFonts w:hint="eastAsia" w:ascii="宋体" w:hAnsi="宋体" w:eastAsia="宋体" w:cs="宋体"/>
          <w:sz w:val="21"/>
          <w:szCs w:val="21"/>
        </w:rPr>
        <w:t>成都建材工业设计研究院</w:t>
      </w:r>
      <w:r>
        <w:rPr>
          <w:rFonts w:ascii="宋体" w:hAnsi="宋体" w:eastAsia="宋体" w:cs="宋体"/>
          <w:sz w:val="21"/>
          <w:szCs w:val="21"/>
          <w:lang w:val="en-US"/>
        </w:rPr>
        <w:t xml:space="preserve"> </w:t>
      </w:r>
    </w:p>
    <w:p>
      <w:pPr>
        <w:spacing w:line="340" w:lineRule="exact"/>
        <w:rPr>
          <w:rFonts w:ascii="宋体" w:hAnsi="宋体" w:cs="宋体"/>
          <w:bCs/>
          <w:color w:val="000000"/>
        </w:rPr>
      </w:pPr>
      <w:r>
        <w:rPr>
          <w:rFonts w:hint="eastAsia" w:ascii="宋体" w:hAnsi="宋体" w:cs="宋体"/>
          <w:b/>
          <w:bCs/>
          <w:color w:val="000000"/>
        </w:rPr>
        <w:t>四、协办单位</w:t>
      </w:r>
      <w:r>
        <w:rPr>
          <w:rFonts w:ascii="宋体" w:hAnsi="宋体" w:cs="宋体"/>
          <w:b/>
          <w:bCs/>
          <w:color w:val="000000"/>
        </w:rPr>
        <w:t xml:space="preserve"> </w:t>
      </w:r>
      <w:r>
        <w:rPr>
          <w:rFonts w:hint="eastAsia" w:ascii="宋体" w:hAnsi="宋体" w:cs="宋体"/>
          <w:b/>
          <w:bCs/>
          <w:color w:val="000000"/>
        </w:rPr>
        <w:t>：</w:t>
      </w:r>
      <w:r>
        <w:rPr>
          <w:rFonts w:hint="eastAsia" w:ascii="宋体" w:hAnsi="宋体" w:cs="宋体"/>
          <w:bCs/>
          <w:color w:val="000000"/>
        </w:rPr>
        <w:t xml:space="preserve">山东欧瑞安电气有限公司  </w:t>
      </w:r>
    </w:p>
    <w:p>
      <w:pPr>
        <w:spacing w:line="340" w:lineRule="exact"/>
        <w:rPr>
          <w:rFonts w:ascii="宋体"/>
          <w:color w:val="000000"/>
        </w:rPr>
      </w:pPr>
      <w:r>
        <w:rPr>
          <w:rFonts w:hint="eastAsia" w:ascii="宋体" w:hAnsi="宋体" w:cs="宋体"/>
          <w:bCs/>
          <w:color w:val="000000"/>
        </w:rPr>
        <w:t xml:space="preserve">               昆明艾克工业自动化有限公司  西马力检测仪器有限公司</w:t>
      </w:r>
    </w:p>
    <w:p>
      <w:pPr>
        <w:pStyle w:val="9"/>
        <w:tabs>
          <w:tab w:val="left" w:pos="1120"/>
        </w:tabs>
        <w:spacing w:line="340" w:lineRule="exact"/>
        <w:ind w:left="422" w:hanging="422" w:hangingChars="200"/>
        <w:rPr>
          <w:rFonts w:ascii="宋体" w:hAnsi="宋体" w:eastAsia="宋体" w:cs="Times New Roman"/>
          <w:sz w:val="21"/>
          <w:szCs w:val="21"/>
        </w:rPr>
      </w:pPr>
      <w:r>
        <w:rPr>
          <w:rFonts w:hint="eastAsia" w:ascii="宋体" w:hAnsi="宋体" w:eastAsia="宋体" w:cs="宋体"/>
          <w:b/>
          <w:bCs/>
          <w:sz w:val="21"/>
          <w:szCs w:val="21"/>
        </w:rPr>
        <w:t>五、媒体支持：</w:t>
      </w:r>
      <w:r>
        <w:rPr>
          <w:rFonts w:ascii="宋体" w:hAnsi="宋体" w:eastAsia="宋体" w:cs="Times New Roman"/>
          <w:sz w:val="21"/>
          <w:szCs w:val="21"/>
        </w:rPr>
        <w:tab/>
      </w:r>
      <w:r>
        <w:rPr>
          <w:rFonts w:ascii="宋体" w:hAnsi="宋体" w:eastAsia="宋体" w:cs="Times New Roman"/>
          <w:sz w:val="21"/>
          <w:szCs w:val="21"/>
        </w:rPr>
        <w:br w:type="textWrapping"/>
      </w:r>
      <w:r>
        <w:rPr>
          <w:rFonts w:hint="eastAsia" w:ascii="宋体" w:hAnsi="宋体" w:eastAsia="宋体" w:cs="宋体"/>
          <w:sz w:val="21"/>
          <w:szCs w:val="21"/>
        </w:rPr>
        <w:t>中国建材报、《中华建筑报·散装水泥》、《水泥》、《中国水泥》、《国际水泥》、《</w:t>
      </w:r>
      <w:r>
        <w:rPr>
          <w:rFonts w:ascii="宋体" w:hAnsi="宋体" w:eastAsia="宋体" w:cs="宋体"/>
          <w:sz w:val="21"/>
          <w:szCs w:val="21"/>
        </w:rPr>
        <w:t>ZKG</w:t>
      </w:r>
      <w:r>
        <w:rPr>
          <w:rFonts w:hint="eastAsia" w:ascii="宋体" w:hAnsi="宋体" w:eastAsia="宋体" w:cs="宋体"/>
          <w:sz w:val="21"/>
          <w:szCs w:val="21"/>
        </w:rPr>
        <w:t>》中文版、《水泥技术》、《新世纪水泥导报》、《四川水泥》、《建材发展导向》、中国建材网、数字水泥网、中国水泥网、中国建材信息总网、中国建材技术网、水泥英才网、水泥人网、山西晋材水泥工程资讯网、活动家等。</w:t>
      </w:r>
    </w:p>
    <w:p>
      <w:pPr>
        <w:spacing w:line="340" w:lineRule="exact"/>
        <w:ind w:left="1476" w:hanging="1476" w:hangingChars="700"/>
        <w:rPr>
          <w:rFonts w:ascii="宋体"/>
          <w:color w:val="000000"/>
        </w:rPr>
      </w:pPr>
      <w:r>
        <w:rPr>
          <w:rFonts w:hint="eastAsia" w:ascii="宋体" w:hAnsi="宋体" w:cs="宋体"/>
          <w:b/>
          <w:bCs/>
          <w:color w:val="000000"/>
        </w:rPr>
        <w:t>六、时间地点：</w:t>
      </w:r>
      <w:r>
        <w:rPr>
          <w:rFonts w:ascii="宋体" w:hAnsi="宋体" w:cs="宋体"/>
          <w:b/>
          <w:bCs/>
          <w:color w:val="000000"/>
        </w:rPr>
        <w:t>201</w:t>
      </w:r>
      <w:r>
        <w:rPr>
          <w:rFonts w:hint="eastAsia" w:ascii="宋体" w:hAnsi="宋体" w:cs="宋体"/>
          <w:b/>
          <w:bCs/>
          <w:color w:val="000000"/>
        </w:rPr>
        <w:t>8年5</w:t>
      </w:r>
      <w:r>
        <w:rPr>
          <w:rFonts w:hint="eastAsia" w:ascii="宋体" w:hAnsi="宋体" w:cs="宋体"/>
          <w:color w:val="000000"/>
        </w:rPr>
        <w:t>月23</w:t>
      </w:r>
      <w:r>
        <w:rPr>
          <w:rFonts w:ascii="宋体" w:hAnsi="宋体" w:cs="宋体"/>
          <w:color w:val="000000"/>
        </w:rPr>
        <w:t>-2</w:t>
      </w:r>
      <w:r>
        <w:rPr>
          <w:rFonts w:hint="eastAsia" w:ascii="宋体" w:hAnsi="宋体" w:cs="宋体"/>
          <w:color w:val="000000"/>
        </w:rPr>
        <w:t>5日（23日全天报到），   地点：</w:t>
      </w:r>
      <w:r>
        <w:rPr>
          <w:rFonts w:hint="eastAsia" w:ascii="宋体" w:hAnsi="宋体" w:cs="宋体"/>
          <w:b/>
          <w:color w:val="000000"/>
        </w:rPr>
        <w:t>山东泰安</w:t>
      </w:r>
    </w:p>
    <w:p>
      <w:pPr>
        <w:spacing w:line="340" w:lineRule="exact"/>
        <w:ind w:left="1476" w:hanging="1476" w:hangingChars="700"/>
        <w:rPr>
          <w:rFonts w:ascii="宋体"/>
          <w:color w:val="000000"/>
        </w:rPr>
      </w:pPr>
      <w:r>
        <w:rPr>
          <w:rStyle w:val="10"/>
          <w:rFonts w:hint="eastAsia" w:ascii="宋体" w:hAnsi="宋体" w:eastAsia="宋体" w:cs="宋体"/>
          <w:b/>
          <w:bCs/>
          <w:color w:val="000000"/>
        </w:rPr>
        <w:t>七、参会对象：</w:t>
      </w:r>
      <w:r>
        <w:rPr>
          <w:rFonts w:hint="eastAsia" w:ascii="宋体" w:hAnsi="宋体" w:cs="宋体"/>
          <w:color w:val="000000"/>
        </w:rPr>
        <w:t>水泥生产企业、粉磨站、科研</w:t>
      </w:r>
      <w:r>
        <w:rPr>
          <w:rFonts w:ascii="宋体" w:hAnsi="宋体" w:cs="宋体"/>
          <w:color w:val="000000"/>
        </w:rPr>
        <w:t>/</w:t>
      </w:r>
      <w:r>
        <w:rPr>
          <w:rFonts w:hint="eastAsia" w:ascii="宋体" w:hAnsi="宋体" w:cs="宋体"/>
          <w:color w:val="000000"/>
        </w:rPr>
        <w:t>设计院所、大专院校、装备制造厂商、商品混凝土搅拌站（自备粉磨车间者）、协会、学会等单位的领导、技术骨干及相关人员等。</w:t>
      </w:r>
    </w:p>
    <w:p>
      <w:pPr>
        <w:pStyle w:val="9"/>
        <w:spacing w:line="340" w:lineRule="exact"/>
        <w:rPr>
          <w:rFonts w:ascii="宋体" w:hAnsi="宋体" w:eastAsia="宋体" w:cs="Times New Roman"/>
          <w:sz w:val="21"/>
          <w:szCs w:val="21"/>
        </w:rPr>
      </w:pPr>
      <w:r>
        <w:rPr>
          <w:rFonts w:hint="eastAsia" w:ascii="宋体" w:hAnsi="宋体" w:eastAsia="宋体" w:cs="宋体"/>
          <w:b/>
          <w:bCs/>
          <w:sz w:val="21"/>
          <w:szCs w:val="21"/>
        </w:rPr>
        <w:t>八、本次会议重点宣传推广的主要内容：</w:t>
      </w:r>
    </w:p>
    <w:p>
      <w:pPr>
        <w:pStyle w:val="9"/>
        <w:spacing w:line="360" w:lineRule="exact"/>
        <w:rPr>
          <w:rFonts w:ascii="宋体" w:hAnsi="宋体" w:eastAsia="宋体"/>
          <w:b/>
          <w:sz w:val="21"/>
          <w:szCs w:val="21"/>
        </w:rPr>
      </w:pPr>
      <w:r>
        <w:rPr>
          <w:rFonts w:hint="eastAsia" w:ascii="宋体" w:hAnsi="宋体" w:eastAsia="宋体"/>
          <w:b/>
          <w:sz w:val="21"/>
          <w:szCs w:val="21"/>
        </w:rPr>
        <w:t xml:space="preserve">   （一）</w:t>
      </w:r>
      <w:r>
        <w:rPr>
          <w:rFonts w:ascii="宋体" w:hAnsi="宋体"/>
          <w:b/>
          <w:sz w:val="21"/>
          <w:szCs w:val="21"/>
        </w:rPr>
        <w:t>本着一直坚持以推广先进实用技术为宗旨的办会精神，本次会议将安排如下核心内容</w:t>
      </w:r>
      <w:r>
        <w:rPr>
          <w:rFonts w:ascii="宋体" w:hAnsi="宋体"/>
          <w:sz w:val="21"/>
          <w:szCs w:val="21"/>
        </w:rPr>
        <w:t>：</w:t>
      </w:r>
    </w:p>
    <w:p>
      <w:pPr>
        <w:pStyle w:val="4"/>
        <w:rPr>
          <w:rFonts w:hint="eastAsia" w:ascii="宋体" w:hAnsi="宋体"/>
          <w:color w:val="000000"/>
          <w:sz w:val="21"/>
          <w:szCs w:val="21"/>
        </w:rPr>
      </w:pPr>
      <w:r>
        <w:rPr>
          <w:rFonts w:ascii="宋体" w:hAnsi="宋体"/>
          <w:color w:val="000000"/>
          <w:sz w:val="21"/>
          <w:szCs w:val="21"/>
        </w:rPr>
        <w:t>1、继续推广粉磨中的节能技术，本届会议将以“智能永磁直驱电机”为专门议题，了解与参观水泥行业在电机技术进步中的应用潜力。该类新型电机通过对电机自身的节电，山东欧瑞安电气有限公司的产品在皮带输送、磨机及空冷风机等设备上，带来了约15~20%的节电效果，已在煤炭等行业成功运行，并在水泥行业开始有了改造运行的尝试。此次会议将请制造商与用户介绍他们的经验体会。</w:t>
      </w:r>
    </w:p>
    <w:p>
      <w:pPr>
        <w:pStyle w:val="4"/>
        <w:rPr>
          <w:rFonts w:hint="eastAsia"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设备管理是水泥企业管理中不可缺少的重头戏。它的核心是对设备状态监控、润滑技术与管理的进步。水泥企业至今仍采取传统的维修方式，设备管理模式，需要全面提升到基于状态或基于预知维修模式，做到提质增效、降成本，保安全。比如目前的润滑仍以离线滤油与离线检测为惯用手段，显然已经陈旧，难以回避设备以维修为主的状态。国内其它行业已广泛使用了在线滤油机，及基于现场油品便携式检测仪，实施状态换油，大多水泥企业却还缺乏这方面的了解，也未理解这些技术对设备管理的巨大促进作用。本次会议将邀请西马力公司介绍他们从国外引进的这类先进技术，及其应用的效果。</w:t>
      </w:r>
    </w:p>
    <w:p>
      <w:pPr>
        <w:pStyle w:val="4"/>
        <w:rPr>
          <w:rFonts w:hint="eastAsia" w:ascii="宋体" w:hAnsi="宋体"/>
          <w:color w:val="000000"/>
          <w:sz w:val="21"/>
          <w:szCs w:val="21"/>
        </w:rPr>
      </w:pPr>
      <w:r>
        <w:rPr>
          <w:rFonts w:ascii="宋体" w:hAnsi="宋体"/>
          <w:color w:val="000000"/>
          <w:sz w:val="21"/>
          <w:szCs w:val="21"/>
        </w:rPr>
        <w:t>3、针对行业内仍不断频发的清库伤亡事故，当今行业内还在宣传机械清库或专业清库的现状。我们再次邀请昆明艾克公司介绍他们研发的以太极锥技术为核心的粉流掣系统，他们能做到让库内不再有堵料发生，永远告别清库，被用户称为实现无动力自然整体流卸料的重大技术发明。该技术已被不少集团与公司成功应用两年以上，却仍有如此之多的企业还在走堵库清库的老路，实在可惜。</w:t>
      </w:r>
    </w:p>
    <w:p>
      <w:pPr>
        <w:pStyle w:val="4"/>
        <w:rPr>
          <w:rFonts w:hint="eastAsia" w:ascii="宋体" w:hAnsi="宋体"/>
          <w:color w:val="000000"/>
          <w:sz w:val="21"/>
          <w:szCs w:val="21"/>
        </w:rPr>
      </w:pPr>
      <w:r>
        <w:rPr>
          <w:rFonts w:ascii="宋体" w:hAnsi="宋体"/>
          <w:color w:val="000000"/>
          <w:sz w:val="21"/>
          <w:szCs w:val="21"/>
        </w:rPr>
        <w:t>4、本次会议仍以宣传最佳实用技术为宗旨，以促进行业技术的发展。有人不同意‘最佳’的提法，但是实际应用证明：只有不断追求最佳，才能实现高质量发展，才能让企业最大获利。制造商也应该有雄心追求最佳，而不能只靠商业手段占领市场。仅以上述太极锥技术为例，如果大家都追求最佳，还会有众多人被埋的悲剧发生吗？而且库内下料的均匀，为生产带来多少节能、优质的效益，应该是每位水泥人所应追求的。更不至于还在推广所谓机械清库、专业清库之说。</w:t>
      </w:r>
    </w:p>
    <w:p>
      <w:pPr>
        <w:pStyle w:val="13"/>
        <w:rPr>
          <w:rFonts w:hint="eastAsia" w:ascii="宋体" w:hAnsi="宋体"/>
          <w:sz w:val="21"/>
          <w:szCs w:val="21"/>
        </w:rPr>
      </w:pPr>
      <w:r>
        <w:rPr>
          <w:rFonts w:hint="eastAsia" w:ascii="宋体" w:hAnsi="宋体"/>
          <w:sz w:val="21"/>
          <w:szCs w:val="21"/>
        </w:rPr>
        <w:t>5、LAN-P750纳米绝热毡及LAN-S1380超低导热板是针对水泥烧成系统开发的耐高温纳米绝热材料。易施工，提高保温材料的使用寿命，降低高温段散热损失。推荐应用部位窑头罩、三次风管、预热器、分解炉和篦冷机。Lan-P750</w:t>
      </w:r>
      <w:r>
        <w:rPr>
          <w:sz w:val="21"/>
          <w:szCs w:val="21"/>
        </w:rPr>
        <w:t>纳米绝热材毡是针对水泥磨特殊生产工艺专门研发的一种绝热材料，具有很好的柔韧性、超低导热性和抗冲击性能，能够大幅度降低磨机向后滑履传递的热量，提高磨机运行稳定性。推荐应用部位为水泥磨磨尾1.5m部位衬板与筒体之间位置。本次会议此技术也将作为一个议题进行交流。</w:t>
      </w:r>
    </w:p>
    <w:p>
      <w:pPr>
        <w:pStyle w:val="4"/>
        <w:rPr>
          <w:rFonts w:ascii="宋体" w:hAnsi="宋体" w:cs="宋体"/>
          <w:sz w:val="21"/>
          <w:szCs w:val="21"/>
        </w:rPr>
      </w:pPr>
      <w:r>
        <w:rPr>
          <w:rFonts w:hint="eastAsia" w:ascii="宋体" w:hAnsi="宋体"/>
          <w:color w:val="000000"/>
          <w:sz w:val="21"/>
          <w:szCs w:val="21"/>
        </w:rPr>
        <w:t>6、</w:t>
      </w:r>
      <w:r>
        <w:rPr>
          <w:rFonts w:hint="eastAsia" w:cs="ATC-65b96b634e665b8b*-1-2"/>
          <w:sz w:val="21"/>
        </w:rPr>
        <w:t>水泥粉磨用陶瓷球的研究应用现状、节能效果及经济效益分析</w:t>
      </w:r>
      <w:r>
        <w:rPr>
          <w:rFonts w:hint="eastAsia" w:ascii="宋体" w:hAnsi="宋体" w:cs="宋体"/>
          <w:sz w:val="21"/>
          <w:szCs w:val="21"/>
        </w:rPr>
        <w:t>。</w:t>
      </w:r>
    </w:p>
    <w:p>
      <w:pPr>
        <w:pStyle w:val="4"/>
        <w:rPr>
          <w:rFonts w:ascii="宋体" w:hAnsi="宋体" w:cs="宋体"/>
          <w:sz w:val="21"/>
          <w:szCs w:val="21"/>
        </w:rPr>
      </w:pPr>
      <w:r>
        <w:rPr>
          <w:rFonts w:hint="eastAsia" w:ascii="宋体" w:hAnsi="宋体" w:cs="宋体"/>
          <w:sz w:val="21"/>
          <w:szCs w:val="21"/>
        </w:rPr>
        <w:t>7、水泥粉磨系统改造升级实用技术与案例分析。</w:t>
      </w:r>
    </w:p>
    <w:p>
      <w:pPr>
        <w:pStyle w:val="4"/>
        <w:rPr>
          <w:rFonts w:ascii="宋体" w:hAnsi="宋体" w:cs="宋体"/>
          <w:sz w:val="21"/>
          <w:szCs w:val="21"/>
        </w:rPr>
      </w:pPr>
      <w:r>
        <w:rPr>
          <w:rFonts w:hint="eastAsia" w:ascii="宋体" w:hAnsi="宋体" w:cs="宋体"/>
          <w:sz w:val="21"/>
          <w:szCs w:val="21"/>
        </w:rPr>
        <w:t>8、智能控制在水泥粉磨中的应用。</w:t>
      </w:r>
    </w:p>
    <w:p>
      <w:pPr>
        <w:pStyle w:val="4"/>
        <w:rPr>
          <w:rFonts w:ascii="宋体" w:hAnsi="宋体" w:cs="宋体"/>
          <w:sz w:val="21"/>
          <w:szCs w:val="21"/>
        </w:rPr>
      </w:pPr>
      <w:r>
        <w:rPr>
          <w:rFonts w:hint="eastAsia" w:ascii="宋体" w:hAnsi="宋体" w:cs="宋体"/>
          <w:sz w:val="21"/>
          <w:szCs w:val="21"/>
        </w:rPr>
        <w:t>9、</w:t>
      </w:r>
      <w:r>
        <w:rPr>
          <w:rFonts w:ascii="宋体" w:hAnsi="宋体" w:cs="宋体"/>
          <w:sz w:val="21"/>
          <w:szCs w:val="21"/>
        </w:rPr>
        <w:t>将会议晚间的专家答疑活动，你问我答的简单互动，尝试改为能深入交流的座谈会。座谈会不仅要具有咨询答疑功能，解决与会者提出的生产中遇到的具体问题，更重要的是，要让持不同思想观念者汇聚一堂，充分发表对某一命题的看法，互相沟通。与会者带着问题和观点与专家们共同探讨。为了丰富座谈内容，借以谢克平先生最近出版的‘水泥生产更需要思想’书中命题为线索，本次暂选第一章‘对去产能的思考’为座谈内容（会上将向与会者赠书）。谢先生将携专家团队参加，还特邀首批购书、并有独立见解者，踊跃发表各种看法，为落实水泥行业供给侧改革、找出企业经营创新思路出谋划策。</w:t>
      </w:r>
    </w:p>
    <w:p>
      <w:pPr>
        <w:pStyle w:val="4"/>
        <w:rPr>
          <w:rFonts w:ascii="宋体" w:hAnsi="宋体" w:cs="宋体"/>
          <w:sz w:val="21"/>
          <w:szCs w:val="21"/>
        </w:rPr>
      </w:pPr>
      <w:r>
        <w:rPr>
          <w:rFonts w:ascii="宋体" w:hAnsi="宋体" w:cs="宋体"/>
          <w:sz w:val="21"/>
          <w:szCs w:val="21"/>
        </w:rPr>
        <w:t>（附：为在有限时间内集中讨论，现提出如下问题仅供准备）：</w:t>
      </w:r>
    </w:p>
    <w:p>
      <w:pPr>
        <w:pStyle w:val="4"/>
        <w:rPr>
          <w:rFonts w:ascii="宋体" w:hAnsi="宋体" w:cs="宋体"/>
          <w:sz w:val="21"/>
          <w:szCs w:val="21"/>
        </w:rPr>
      </w:pPr>
      <w:r>
        <w:rPr>
          <w:rFonts w:ascii="宋体" w:hAnsi="宋体" w:cs="宋体"/>
          <w:sz w:val="21"/>
          <w:szCs w:val="21"/>
        </w:rPr>
        <w:t>⑴企业生产中产量指标与能耗指标哪个重要？如何落实？</w:t>
      </w:r>
    </w:p>
    <w:p>
      <w:pPr>
        <w:pStyle w:val="4"/>
        <w:rPr>
          <w:rFonts w:ascii="宋体" w:hAnsi="宋体" w:cs="宋体"/>
          <w:sz w:val="21"/>
          <w:szCs w:val="21"/>
        </w:rPr>
      </w:pPr>
      <w:r>
        <w:rPr>
          <w:rFonts w:ascii="宋体" w:hAnsi="宋体" w:cs="宋体"/>
          <w:sz w:val="21"/>
          <w:szCs w:val="21"/>
        </w:rPr>
        <w:t>⑵什么产能是劣质产能？如何提高水泥产能品质？</w:t>
      </w:r>
    </w:p>
    <w:p>
      <w:pPr>
        <w:pStyle w:val="4"/>
        <w:rPr>
          <w:rFonts w:hint="eastAsia" w:ascii="宋体" w:hAnsi="宋体"/>
          <w:color w:val="000000"/>
          <w:sz w:val="21"/>
          <w:szCs w:val="21"/>
        </w:rPr>
      </w:pPr>
    </w:p>
    <w:p>
      <w:pPr>
        <w:pStyle w:val="4"/>
        <w:rPr>
          <w:rFonts w:ascii="宋体" w:hAnsi="宋体"/>
          <w:b/>
          <w:sz w:val="21"/>
          <w:szCs w:val="21"/>
        </w:rPr>
      </w:pPr>
      <w:r>
        <w:rPr>
          <w:rFonts w:ascii="宋体" w:hAnsi="宋体"/>
          <w:b/>
          <w:color w:val="000000"/>
          <w:sz w:val="21"/>
          <w:szCs w:val="21"/>
        </w:rPr>
        <w:t>九、大会议题及征文主要内容</w:t>
      </w:r>
    </w:p>
    <w:p>
      <w:pPr>
        <w:ind w:firstLine="420"/>
        <w:rPr>
          <w:rFonts w:ascii="宋体" w:hAnsi="宋体"/>
        </w:rPr>
      </w:pPr>
      <w:r>
        <w:rPr>
          <w:rFonts w:hint="eastAsia" w:ascii="宋体" w:hAnsi="宋体"/>
          <w:b/>
        </w:rPr>
        <w:t>1.</w:t>
      </w:r>
      <w:r>
        <w:rPr>
          <w:rFonts w:hint="eastAsia" w:ascii="宋体" w:hAnsi="宋体"/>
        </w:rPr>
        <w:t>主管部门领导解读最新行业政策及如何用足用好这些政策讲解；</w:t>
      </w:r>
    </w:p>
    <w:p>
      <w:pPr>
        <w:ind w:firstLine="420"/>
        <w:rPr>
          <w:rFonts w:ascii="宋体" w:hAnsi="宋体"/>
        </w:rPr>
      </w:pPr>
      <w:r>
        <w:rPr>
          <w:rFonts w:hint="eastAsia" w:ascii="宋体" w:hAnsi="宋体"/>
        </w:rPr>
        <w:t>2.</w:t>
      </w:r>
      <w:r>
        <w:rPr>
          <w:rFonts w:hint="eastAsia" w:ascii="宋体" w:hAnsi="宋体" w:cs="ATC-65b96b634e665b8b*-1-2"/>
        </w:rPr>
        <w:t>国内外水泥粉磨新技术及装备现状及</w:t>
      </w:r>
      <w:r>
        <w:rPr>
          <w:rFonts w:hint="eastAsia" w:ascii="宋体" w:hAnsi="宋体" w:cs="Arial"/>
        </w:rPr>
        <w:t>发展趋势；</w:t>
      </w:r>
    </w:p>
    <w:p>
      <w:pPr>
        <w:ind w:firstLine="420"/>
        <w:rPr>
          <w:rFonts w:ascii="宋体" w:hAnsi="宋体"/>
        </w:rPr>
      </w:pPr>
      <w:r>
        <w:rPr>
          <w:rFonts w:hint="eastAsia" w:ascii="宋体" w:hAnsi="宋体"/>
        </w:rPr>
        <w:t>3.</w:t>
      </w:r>
      <w:r>
        <w:rPr>
          <w:rFonts w:hint="eastAsia" w:ascii="宋体" w:hAnsi="宋体" w:cs="Arial"/>
        </w:rPr>
        <w:t>高性能优质水泥的评价标准及生料粉磨、水泥粉磨与生产高优水泥的关系；</w:t>
      </w:r>
    </w:p>
    <w:p>
      <w:pPr>
        <w:ind w:firstLine="420"/>
        <w:rPr>
          <w:rFonts w:ascii="宋体" w:hAnsi="宋体"/>
        </w:rPr>
      </w:pPr>
      <w:r>
        <w:rPr>
          <w:rFonts w:hint="eastAsia" w:ascii="宋体" w:hAnsi="宋体"/>
        </w:rPr>
        <w:t>4、生料粉磨、</w:t>
      </w:r>
      <w:r>
        <w:rPr>
          <w:rFonts w:hint="eastAsia" w:ascii="宋体" w:hAnsi="宋体" w:cs="ATC-65b96b634e665b8b*-1-2"/>
        </w:rPr>
        <w:t>水泥粉磨系统节能技术改造案例及经济效益分析；</w:t>
      </w:r>
    </w:p>
    <w:p>
      <w:pPr>
        <w:ind w:firstLine="420"/>
        <w:rPr>
          <w:rFonts w:ascii="宋体" w:hAnsi="宋体"/>
        </w:rPr>
      </w:pPr>
      <w:r>
        <w:rPr>
          <w:rFonts w:hint="eastAsia" w:ascii="宋体" w:hAnsi="宋体"/>
        </w:rPr>
        <w:t>5.</w:t>
      </w:r>
      <w:r>
        <w:rPr>
          <w:rFonts w:hint="eastAsia" w:asciiTheme="minorEastAsia" w:hAnsiTheme="minorEastAsia" w:eastAsiaTheme="minorEastAsia"/>
        </w:rPr>
        <w:t>立磨、辊压机、选粉机的发展现状及在水泥生产使用中的性能特点；</w:t>
      </w:r>
    </w:p>
    <w:p>
      <w:pPr>
        <w:widowControl/>
        <w:ind w:firstLine="484" w:firstLineChars="197"/>
        <w:jc w:val="left"/>
        <w:rPr>
          <w:rFonts w:ascii="Arial" w:hAnsi="Arial" w:cs="Arial"/>
          <w:spacing w:val="18"/>
          <w:kern w:val="0"/>
        </w:rPr>
      </w:pPr>
      <w:r>
        <w:rPr>
          <w:rFonts w:hint="eastAsia" w:ascii="Arial" w:hAnsi="Arial" w:cs="Arial"/>
          <w:spacing w:val="18"/>
          <w:kern w:val="0"/>
        </w:rPr>
        <w:t>6.立磨终粉磨应用案例及效果分析；</w:t>
      </w:r>
    </w:p>
    <w:p>
      <w:pPr>
        <w:pStyle w:val="9"/>
        <w:spacing w:line="360" w:lineRule="exact"/>
        <w:ind w:firstLine="420"/>
        <w:rPr>
          <w:rFonts w:ascii="宋体" w:hAnsi="宋体" w:eastAsia="宋体" w:cs="Arial"/>
          <w:color w:val="auto"/>
          <w:sz w:val="21"/>
          <w:szCs w:val="21"/>
          <w:lang w:val="en-US"/>
        </w:rPr>
      </w:pPr>
      <w:r>
        <w:rPr>
          <w:rFonts w:hint="eastAsia" w:ascii="宋体" w:hAnsi="宋体" w:eastAsia="宋体"/>
          <w:color w:val="auto"/>
          <w:sz w:val="21"/>
          <w:szCs w:val="21"/>
        </w:rPr>
        <w:t>7.</w:t>
      </w:r>
      <w:r>
        <w:rPr>
          <w:rFonts w:hint="eastAsia" w:asciiTheme="minorEastAsia" w:hAnsiTheme="minorEastAsia" w:eastAsiaTheme="minorEastAsia"/>
          <w:sz w:val="21"/>
          <w:szCs w:val="21"/>
        </w:rPr>
        <w:t>辊压机终粉磨系统在制备水泥、矿物微粉方面的探讨与应用；</w:t>
      </w:r>
    </w:p>
    <w:p>
      <w:pPr>
        <w:pStyle w:val="9"/>
        <w:spacing w:line="360" w:lineRule="exact"/>
        <w:ind w:firstLine="420"/>
        <w:rPr>
          <w:rFonts w:asciiTheme="minorEastAsia" w:hAnsiTheme="minorEastAsia" w:eastAsiaTheme="minorEastAsia"/>
          <w:sz w:val="21"/>
          <w:szCs w:val="21"/>
        </w:rPr>
      </w:pPr>
      <w:r>
        <w:rPr>
          <w:rFonts w:hint="eastAsia" w:ascii="宋体" w:hAnsi="宋体"/>
          <w:sz w:val="21"/>
          <w:szCs w:val="21"/>
        </w:rPr>
        <w:t>8.</w:t>
      </w:r>
      <w:r>
        <w:rPr>
          <w:rFonts w:hint="eastAsia" w:ascii="宋体" w:hAnsi="宋体" w:eastAsia="宋体" w:cs="Arial"/>
          <w:sz w:val="21"/>
          <w:szCs w:val="21"/>
        </w:rPr>
        <w:t>智能控制系统在水泥粉磨系统的应用及案例分析；</w:t>
      </w:r>
    </w:p>
    <w:p>
      <w:pPr>
        <w:pStyle w:val="9"/>
        <w:spacing w:line="360" w:lineRule="exact"/>
        <w:ind w:firstLine="420"/>
        <w:rPr>
          <w:rFonts w:asciiTheme="minorEastAsia" w:hAnsiTheme="minorEastAsia" w:eastAsiaTheme="minorEastAsia"/>
          <w:sz w:val="21"/>
          <w:szCs w:val="21"/>
        </w:rPr>
      </w:pPr>
      <w:r>
        <w:rPr>
          <w:rFonts w:hint="eastAsia" w:ascii="宋体" w:hAnsi="宋体"/>
          <w:sz w:val="21"/>
          <w:szCs w:val="21"/>
        </w:rPr>
        <w:t>9.</w:t>
      </w:r>
      <w:r>
        <w:rPr>
          <w:rFonts w:asciiTheme="minorEastAsia" w:hAnsiTheme="minorEastAsia" w:eastAsiaTheme="minorEastAsia"/>
          <w:sz w:val="21"/>
          <w:szCs w:val="21"/>
        </w:rPr>
        <w:t>风机在水泥粉磨系统中的应用状况；</w:t>
      </w:r>
    </w:p>
    <w:p>
      <w:pPr>
        <w:pStyle w:val="9"/>
        <w:spacing w:line="360" w:lineRule="exact"/>
        <w:ind w:firstLine="420"/>
        <w:rPr>
          <w:rFonts w:cs="ATC-65b96b634e665b8b*-1-2" w:asciiTheme="minorEastAsia" w:hAnsiTheme="minorEastAsia" w:eastAsiaTheme="minorEastAsia"/>
          <w:sz w:val="21"/>
          <w:szCs w:val="21"/>
        </w:rPr>
      </w:pPr>
      <w:r>
        <w:rPr>
          <w:rFonts w:hint="eastAsia" w:asciiTheme="minorEastAsia" w:hAnsiTheme="minorEastAsia" w:eastAsiaTheme="minorEastAsia"/>
          <w:sz w:val="21"/>
          <w:szCs w:val="21"/>
        </w:rPr>
        <w:t>10.</w:t>
      </w:r>
      <w:r>
        <w:rPr>
          <w:rFonts w:hint="eastAsia" w:cs="ATC-65b96b634e665b8b*-1-2" w:asciiTheme="minorEastAsia" w:hAnsiTheme="minorEastAsia" w:eastAsiaTheme="minorEastAsia"/>
          <w:sz w:val="21"/>
          <w:szCs w:val="21"/>
        </w:rPr>
        <w:t>卧辊磨技术改造球磨机粉磨钢渣的工艺技术；</w:t>
      </w:r>
    </w:p>
    <w:p>
      <w:pPr>
        <w:pStyle w:val="9"/>
        <w:spacing w:line="360" w:lineRule="exact"/>
        <w:ind w:firstLine="420"/>
        <w:rPr>
          <w:rFonts w:cs="ATC-65b96b634e665b8b*-1-2" w:asciiTheme="minorEastAsia" w:hAnsiTheme="minorEastAsia" w:eastAsiaTheme="minorEastAsia"/>
          <w:sz w:val="21"/>
          <w:szCs w:val="21"/>
        </w:rPr>
      </w:pPr>
      <w:r>
        <w:rPr>
          <w:rFonts w:hint="eastAsia" w:ascii="宋体" w:hAnsi="宋体" w:eastAsia="宋体" w:cs="Arial"/>
          <w:sz w:val="21"/>
          <w:szCs w:val="21"/>
        </w:rPr>
        <w:t>11.选粉机技术应用；</w:t>
      </w:r>
    </w:p>
    <w:p>
      <w:pPr>
        <w:pStyle w:val="9"/>
        <w:spacing w:line="360" w:lineRule="exact"/>
        <w:ind w:firstLine="420"/>
        <w:rPr>
          <w:rFonts w:ascii="宋体" w:hAnsi="宋体" w:eastAsia="宋体" w:cs="宋体"/>
          <w:color w:val="auto"/>
          <w:sz w:val="21"/>
          <w:szCs w:val="21"/>
        </w:rPr>
      </w:pPr>
      <w:r>
        <w:rPr>
          <w:rFonts w:hint="eastAsia" w:cs="Arial" w:asciiTheme="minorEastAsia" w:hAnsiTheme="minorEastAsia" w:eastAsiaTheme="minorEastAsia"/>
          <w:color w:val="auto"/>
          <w:sz w:val="21"/>
          <w:szCs w:val="21"/>
        </w:rPr>
        <w:t>12.特种水泥的生产及发展前景；</w:t>
      </w:r>
    </w:p>
    <w:p>
      <w:pPr>
        <w:pStyle w:val="9"/>
        <w:spacing w:line="360" w:lineRule="exact"/>
        <w:ind w:firstLine="420"/>
        <w:rPr>
          <w:rFonts w:cs="ATC-65b96b634e665b8b*-1-2" w:asciiTheme="minorEastAsia" w:hAnsiTheme="minorEastAsia" w:eastAsiaTheme="minorEastAsia"/>
          <w:sz w:val="21"/>
          <w:szCs w:val="21"/>
        </w:rPr>
      </w:pPr>
      <w:r>
        <w:rPr>
          <w:rFonts w:hint="eastAsia" w:ascii="宋体" w:hAnsi="宋体" w:eastAsia="宋体" w:cs="宋体"/>
          <w:color w:val="auto"/>
          <w:sz w:val="21"/>
          <w:szCs w:val="21"/>
        </w:rPr>
        <w:t>13.</w:t>
      </w:r>
      <w:r>
        <w:rPr>
          <w:rFonts w:hint="eastAsia" w:asciiTheme="minorEastAsia" w:hAnsiTheme="minorEastAsia" w:eastAsiaTheme="minorEastAsia"/>
          <w:sz w:val="21"/>
          <w:szCs w:val="21"/>
        </w:rPr>
        <w:t>水泥混合材种类及单独微细粉磨与</w:t>
      </w:r>
      <w:r>
        <w:rPr>
          <w:rFonts w:hint="eastAsia" w:cs="ATC-65b96b634e665b8b*-1-2" w:asciiTheme="minorEastAsia" w:hAnsiTheme="minorEastAsia" w:eastAsiaTheme="minorEastAsia"/>
          <w:sz w:val="21"/>
          <w:szCs w:val="21"/>
        </w:rPr>
        <w:t>提高其活性的方法；</w:t>
      </w:r>
    </w:p>
    <w:p>
      <w:pPr>
        <w:pStyle w:val="9"/>
        <w:spacing w:line="360" w:lineRule="exact"/>
        <w:ind w:firstLine="42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14.</w:t>
      </w:r>
      <w:r>
        <w:rPr>
          <w:rFonts w:hint="eastAsia" w:ascii="宋体" w:hAnsi="宋体"/>
          <w:bCs/>
          <w:sz w:val="21"/>
          <w:szCs w:val="21"/>
        </w:rPr>
        <w:t>国内外最新耐磨材料与抗磨损技术在水泥工业中的应用；</w:t>
      </w:r>
    </w:p>
    <w:p>
      <w:pPr>
        <w:spacing w:line="360" w:lineRule="exact"/>
        <w:ind w:firstLine="420" w:firstLineChars="200"/>
        <w:rPr>
          <w:rFonts w:ascii="宋体" w:hAnsi="宋体"/>
          <w:bCs/>
        </w:rPr>
      </w:pPr>
      <w:r>
        <w:rPr>
          <w:rFonts w:hint="eastAsia" w:ascii="宋体" w:hAnsi="宋体"/>
        </w:rPr>
        <w:t>15.水泥粉磨过程中颗粒级配控制方法及其分布对水泥性能的影响；</w:t>
      </w:r>
    </w:p>
    <w:p>
      <w:pPr>
        <w:spacing w:line="360" w:lineRule="exact"/>
        <w:ind w:left="360" w:firstLine="65" w:firstLineChars="31"/>
        <w:rPr>
          <w:rFonts w:ascii="宋体" w:hAnsi="宋体"/>
        </w:rPr>
      </w:pPr>
      <w:r>
        <w:rPr>
          <w:rFonts w:hint="eastAsia" w:ascii="宋体" w:hAnsi="宋体"/>
        </w:rPr>
        <w:t>16.</w:t>
      </w:r>
      <w:r>
        <w:rPr>
          <w:rFonts w:hint="eastAsia" w:ascii="宋体" w:hAnsi="宋体" w:cs="ATC-65b96b634e665b8b*-1-2"/>
        </w:rPr>
        <w:t>水泥粒度在线分析在水泥生产中对水泥颗粒级配的调控及提质降耗的效果；</w:t>
      </w:r>
    </w:p>
    <w:p>
      <w:pPr>
        <w:spacing w:line="360" w:lineRule="exact"/>
        <w:ind w:left="360" w:firstLine="65" w:firstLineChars="31"/>
        <w:rPr>
          <w:rFonts w:ascii="宋体" w:hAnsi="宋体" w:cs="ATC-65b96b634e665b8b*-1-2"/>
        </w:rPr>
      </w:pPr>
      <w:r>
        <w:rPr>
          <w:rFonts w:hint="eastAsia" w:ascii="宋体" w:hAnsi="宋体"/>
        </w:rPr>
        <w:t>17.</w:t>
      </w:r>
      <w:r>
        <w:rPr>
          <w:rFonts w:hint="eastAsia" w:ascii="宋体" w:hAnsi="宋体" w:cs="ATC-65b96b634e665b8b*-1-2"/>
        </w:rPr>
        <w:t>实现水泥粉磨最佳电耗的技术途径与措施；</w:t>
      </w:r>
    </w:p>
    <w:p>
      <w:pPr>
        <w:spacing w:line="360" w:lineRule="exact"/>
        <w:ind w:left="360" w:firstLine="65" w:firstLineChars="31"/>
        <w:rPr>
          <w:rFonts w:ascii="宋体" w:hAnsi="宋体"/>
        </w:rPr>
      </w:pPr>
      <w:r>
        <w:rPr>
          <w:rFonts w:hint="eastAsia" w:ascii="宋体" w:hAnsi="宋体" w:cs="ATC-65b96b634e665b8b*-1-2"/>
        </w:rPr>
        <w:t>18.生料粉磨系统、水泥粉磨除尘系统改造、设备选型及效果及与环境保护；</w:t>
      </w:r>
    </w:p>
    <w:p>
      <w:pPr>
        <w:pStyle w:val="8"/>
        <w:spacing w:line="360" w:lineRule="exact"/>
        <w:ind w:firstLine="424" w:firstLineChars="202"/>
        <w:rPr>
          <w:rFonts w:ascii="宋体" w:hAnsi="宋体"/>
          <w:color w:val="auto"/>
          <w:sz w:val="21"/>
          <w:szCs w:val="21"/>
        </w:rPr>
      </w:pPr>
      <w:r>
        <w:rPr>
          <w:rFonts w:hint="eastAsia" w:ascii="宋体" w:hAnsi="宋体"/>
          <w:color w:val="auto"/>
          <w:sz w:val="21"/>
          <w:szCs w:val="21"/>
        </w:rPr>
        <w:t>19</w:t>
      </w:r>
      <w:r>
        <w:rPr>
          <w:rFonts w:hint="eastAsia" w:ascii="宋体" w:hAnsi="宋体" w:eastAsia="宋体" w:cs="ATC-65b96b634e665b8b*-1-2"/>
          <w:color w:val="auto"/>
          <w:sz w:val="21"/>
          <w:szCs w:val="21"/>
        </w:rPr>
        <w:t>.高效水泥助磨剂的科学选用与节能效果；</w:t>
      </w:r>
    </w:p>
    <w:p>
      <w:pPr>
        <w:pStyle w:val="8"/>
        <w:spacing w:line="360" w:lineRule="exact"/>
        <w:ind w:left="795" w:leftChars="202" w:hanging="371" w:hangingChars="177"/>
        <w:rPr>
          <w:rFonts w:ascii="宋体" w:hAnsi="宋体" w:eastAsia="宋体" w:cs="ATC-65b96b634e665b8b*-1-2"/>
          <w:color w:val="auto"/>
          <w:sz w:val="21"/>
          <w:szCs w:val="21"/>
        </w:rPr>
      </w:pPr>
      <w:r>
        <w:rPr>
          <w:rFonts w:hint="eastAsia" w:ascii="宋体" w:hAnsi="宋体" w:eastAsia="宋体"/>
          <w:color w:val="auto"/>
          <w:sz w:val="21"/>
          <w:szCs w:val="21"/>
        </w:rPr>
        <w:t>20.</w:t>
      </w:r>
      <w:r>
        <w:rPr>
          <w:rFonts w:hint="eastAsia" w:ascii="宋体" w:hAnsi="宋体" w:eastAsia="宋体" w:cs="ATC-65b96b634e665b8b*-1-2"/>
          <w:color w:val="auto"/>
          <w:sz w:val="21"/>
          <w:szCs w:val="21"/>
        </w:rPr>
        <w:t>粉磨工程的精细化管理措</w:t>
      </w:r>
      <w:r>
        <w:rPr>
          <w:rFonts w:hint="eastAsia" w:ascii="宋体" w:hAnsi="宋体" w:eastAsia="宋体" w:cs="ATC-65b96b634e665b8b*-1-2"/>
          <w:sz w:val="21"/>
          <w:szCs w:val="21"/>
        </w:rPr>
        <w:t>施及操作经验；</w:t>
      </w:r>
    </w:p>
    <w:p>
      <w:pPr>
        <w:pStyle w:val="8"/>
        <w:spacing w:line="360" w:lineRule="exact"/>
        <w:ind w:firstLine="420" w:firstLineChars="200"/>
        <w:rPr>
          <w:rFonts w:ascii="宋体" w:hAnsi="宋体" w:eastAsia="宋体" w:cs="ATC-65b96b634e665b8b*-1-2"/>
          <w:sz w:val="21"/>
          <w:szCs w:val="21"/>
        </w:rPr>
      </w:pPr>
      <w:r>
        <w:rPr>
          <w:rFonts w:hint="eastAsia" w:ascii="宋体" w:hAnsi="宋体" w:eastAsia="宋体" w:cs="ATC-65b96b634e665b8b*-1-2"/>
          <w:color w:val="auto"/>
          <w:sz w:val="21"/>
          <w:szCs w:val="21"/>
        </w:rPr>
        <w:t>21.</w:t>
      </w:r>
      <w:r>
        <w:rPr>
          <w:rFonts w:hint="eastAsia" w:ascii="宋体" w:hAnsi="宋体" w:eastAsia="宋体"/>
          <w:sz w:val="21"/>
          <w:szCs w:val="21"/>
        </w:rPr>
        <w:t>两化融合在水泥粉磨系统的应用及经济效益分析；</w:t>
      </w:r>
    </w:p>
    <w:p>
      <w:pPr>
        <w:pStyle w:val="8"/>
        <w:spacing w:line="360" w:lineRule="exact"/>
        <w:ind w:left="428" w:leftChars="204" w:firstLine="0"/>
        <w:rPr>
          <w:rFonts w:ascii="宋体" w:hAnsi="宋体" w:eastAsia="宋体"/>
          <w:sz w:val="21"/>
          <w:szCs w:val="21"/>
        </w:rPr>
      </w:pPr>
      <w:r>
        <w:rPr>
          <w:rFonts w:hint="eastAsia" w:ascii="宋体" w:hAnsi="宋体"/>
          <w:sz w:val="21"/>
          <w:szCs w:val="21"/>
          <w:lang w:val="en-US"/>
        </w:rPr>
        <w:t>22</w:t>
      </w:r>
      <w:r>
        <w:rPr>
          <w:rFonts w:hint="eastAsia" w:ascii="宋体" w:hAnsi="宋体"/>
          <w:sz w:val="21"/>
          <w:szCs w:val="21"/>
        </w:rPr>
        <w:t>.</w:t>
      </w:r>
      <w:r>
        <w:rPr>
          <w:rFonts w:hint="eastAsia" w:ascii="宋体" w:hAnsi="宋体" w:eastAsia="宋体"/>
          <w:sz w:val="21"/>
          <w:szCs w:val="21"/>
        </w:rPr>
        <w:t>水泥粉磨系统最佳实用技术的信息发布，新技术、新装备的推广。</w:t>
      </w:r>
    </w:p>
    <w:p>
      <w:pPr>
        <w:pStyle w:val="8"/>
        <w:spacing w:line="360" w:lineRule="exact"/>
        <w:ind w:firstLine="0"/>
        <w:rPr>
          <w:rFonts w:ascii="宋体" w:hAnsi="宋体" w:eastAsia="宋体"/>
          <w:sz w:val="21"/>
          <w:szCs w:val="21"/>
        </w:rPr>
      </w:pPr>
      <w:r>
        <w:rPr>
          <w:rFonts w:hint="eastAsia" w:ascii="宋体" w:hAnsi="宋体" w:eastAsia="宋体"/>
          <w:b/>
          <w:sz w:val="21"/>
          <w:szCs w:val="21"/>
        </w:rPr>
        <w:t>十、论文征集出版</w:t>
      </w:r>
      <w:r>
        <w:rPr>
          <w:rFonts w:hint="eastAsia" w:ascii="宋体" w:hAnsi="宋体" w:eastAsia="宋体"/>
          <w:sz w:val="21"/>
          <w:szCs w:val="21"/>
        </w:rPr>
        <w:t>（将由正规出版社正式出版）</w:t>
      </w:r>
    </w:p>
    <w:p>
      <w:pPr>
        <w:pStyle w:val="8"/>
        <w:spacing w:line="360" w:lineRule="exact"/>
        <w:ind w:firstLine="378" w:firstLineChars="180"/>
        <w:rPr>
          <w:rFonts w:ascii="宋体" w:hAnsi="宋体" w:eastAsia="宋体" w:cs="ATC-65b96b634e665b8b*-1-2"/>
          <w:sz w:val="21"/>
          <w:szCs w:val="21"/>
        </w:rPr>
      </w:pPr>
      <w:r>
        <w:rPr>
          <w:rFonts w:hint="eastAsia" w:ascii="宋体" w:hAnsi="宋体" w:eastAsia="宋体" w:cs="ATC-65b96b634e665b8b*-1-2"/>
          <w:sz w:val="21"/>
          <w:szCs w:val="21"/>
        </w:rPr>
        <w:t>为了使会议能够达到更好的交流效果，大会将出版《世界建材-水泥粉磨专刊》。具体要求如下：</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1.论文字数在5000字左右，经专家评审后收入《世界建材-水泥专刊》，可作为职称评审材料。</w:t>
      </w:r>
    </w:p>
    <w:p>
      <w:pPr>
        <w:pStyle w:val="8"/>
        <w:spacing w:line="360" w:lineRule="exact"/>
        <w:rPr>
          <w:rFonts w:ascii="宋体" w:hAnsi="宋体" w:eastAsia="宋体"/>
          <w:sz w:val="21"/>
          <w:szCs w:val="21"/>
        </w:rPr>
      </w:pPr>
      <w:r>
        <w:rPr>
          <w:rFonts w:hint="eastAsia" w:ascii="宋体" w:hAnsi="宋体" w:eastAsia="宋体"/>
          <w:sz w:val="21"/>
          <w:szCs w:val="21"/>
        </w:rPr>
        <w:t>2.请将论文以电子版形式发送至：zghkp2010@163.com。论文征集截止日期为201</w:t>
      </w:r>
      <w:r>
        <w:rPr>
          <w:rFonts w:hint="eastAsia" w:ascii="宋体" w:hAnsi="宋体" w:eastAsia="宋体"/>
          <w:sz w:val="21"/>
          <w:szCs w:val="21"/>
          <w:lang w:val="en-US"/>
        </w:rPr>
        <w:t>8</w:t>
      </w:r>
      <w:r>
        <w:rPr>
          <w:rFonts w:hint="eastAsia" w:ascii="宋体" w:hAnsi="宋体" w:eastAsia="宋体"/>
          <w:sz w:val="21"/>
          <w:szCs w:val="21"/>
        </w:rPr>
        <w:t>年</w:t>
      </w:r>
      <w:r>
        <w:rPr>
          <w:rFonts w:hint="eastAsia" w:ascii="宋体" w:hAnsi="宋体" w:eastAsia="宋体"/>
          <w:sz w:val="21"/>
          <w:szCs w:val="21"/>
          <w:lang w:val="en-US"/>
        </w:rPr>
        <w:t>5</w:t>
      </w:r>
      <w:r>
        <w:rPr>
          <w:rFonts w:hint="eastAsia" w:ascii="宋体" w:hAnsi="宋体" w:eastAsia="宋体"/>
          <w:sz w:val="21"/>
          <w:szCs w:val="21"/>
        </w:rPr>
        <w:t>月</w:t>
      </w:r>
      <w:r>
        <w:rPr>
          <w:rFonts w:hint="eastAsia" w:ascii="宋体" w:hAnsi="宋体" w:eastAsia="宋体"/>
          <w:sz w:val="21"/>
          <w:szCs w:val="21"/>
          <w:lang w:val="en-US"/>
        </w:rPr>
        <w:t>10</w:t>
      </w:r>
      <w:r>
        <w:rPr>
          <w:rFonts w:hint="eastAsia" w:ascii="宋体" w:hAnsi="宋体" w:eastAsia="宋体"/>
          <w:sz w:val="21"/>
          <w:szCs w:val="21"/>
        </w:rPr>
        <w:t>日。</w:t>
      </w:r>
    </w:p>
    <w:p>
      <w:pPr>
        <w:pStyle w:val="8"/>
        <w:spacing w:line="360" w:lineRule="exact"/>
        <w:rPr>
          <w:rFonts w:ascii="宋体" w:hAnsi="宋体" w:eastAsia="宋体" w:cs="ATC-65b96b634e665b8b*-1-2"/>
          <w:sz w:val="21"/>
          <w:szCs w:val="21"/>
        </w:rPr>
      </w:pPr>
      <w:r>
        <w:rPr>
          <w:rFonts w:hint="eastAsia" w:ascii="宋体" w:hAnsi="宋体" w:eastAsia="宋体"/>
          <w:sz w:val="21"/>
          <w:szCs w:val="21"/>
        </w:rPr>
        <w:t>3.大会将对优秀论文评选出一、二、三等奖。</w:t>
      </w:r>
    </w:p>
    <w:p>
      <w:pPr>
        <w:pStyle w:val="9"/>
        <w:spacing w:line="360" w:lineRule="exact"/>
        <w:rPr>
          <w:rFonts w:ascii="宋体" w:hAnsi="宋体" w:eastAsia="宋体"/>
          <w:b/>
          <w:sz w:val="21"/>
          <w:szCs w:val="21"/>
        </w:rPr>
      </w:pPr>
      <w:r>
        <w:rPr>
          <w:rFonts w:hint="eastAsia" w:ascii="宋体" w:hAnsi="宋体" w:eastAsia="宋体"/>
          <w:b/>
          <w:sz w:val="21"/>
          <w:szCs w:val="21"/>
        </w:rPr>
        <w:t>十一、企业赞助与宣传</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1.协办会议3-10万元，根据费用情况，提供相应或增值服务。提供会议纪念品、办公用品，请与会务组联系。</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2.产品展览：专业会议是厂商推广技术、产品的理想平台。大会组织方将在会议场地设立产品展示展览。费用：5000元/展位（含1人会务费）（标准：1.5m×2m，提供展桌、椅子2把、电源等）。</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3.广告宣传：企业或装备厂商可在论文集进行产品宣传，彩页每版3000～5000元（以所登位置为准），黑白每版1</w:t>
      </w:r>
      <w:r>
        <w:rPr>
          <w:rFonts w:hint="eastAsia" w:ascii="宋体" w:hAnsi="宋体" w:eastAsia="宋体" w:cs="ATC-65b96b634e665b8b*-1-2"/>
          <w:sz w:val="21"/>
          <w:szCs w:val="21"/>
          <w:lang w:val="en-US"/>
        </w:rPr>
        <w:t>0</w:t>
      </w:r>
      <w:r>
        <w:rPr>
          <w:rFonts w:hint="eastAsia" w:ascii="宋体" w:hAnsi="宋体" w:eastAsia="宋体" w:cs="ATC-65b96b634e665b8b*-1-2"/>
          <w:sz w:val="21"/>
          <w:szCs w:val="21"/>
        </w:rPr>
        <w:t>00元。未经会务组允许，不得擅自发放宣传材料。</w:t>
      </w:r>
    </w:p>
    <w:p>
      <w:pPr>
        <w:pStyle w:val="9"/>
        <w:spacing w:line="360" w:lineRule="exact"/>
        <w:rPr>
          <w:rFonts w:ascii="宋体" w:hAnsi="宋体" w:eastAsia="宋体"/>
          <w:b/>
          <w:sz w:val="21"/>
          <w:szCs w:val="21"/>
        </w:rPr>
      </w:pPr>
      <w:r>
        <w:rPr>
          <w:rFonts w:hint="eastAsia" w:ascii="宋体" w:hAnsi="宋体" w:eastAsia="宋体"/>
          <w:b/>
          <w:sz w:val="21"/>
          <w:szCs w:val="21"/>
        </w:rPr>
        <w:t>十二、会议费用及其它：</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1.参会代表住宿由会务组统一安排，费用自理。</w:t>
      </w:r>
    </w:p>
    <w:p>
      <w:pPr>
        <w:pStyle w:val="8"/>
        <w:spacing w:line="360" w:lineRule="exact"/>
        <w:rPr>
          <w:rFonts w:ascii="宋体" w:hAnsi="宋体" w:eastAsia="宋体" w:cs="ATC-65b96b634e665b8b*-1-2"/>
          <w:sz w:val="21"/>
          <w:szCs w:val="21"/>
        </w:rPr>
      </w:pPr>
      <w:r>
        <w:rPr>
          <w:rFonts w:hint="eastAsia" w:ascii="宋体" w:hAnsi="宋体" w:eastAsia="宋体" w:cs="ATC-65b96b634e665b8b*-1-2"/>
          <w:sz w:val="21"/>
          <w:szCs w:val="21"/>
        </w:rPr>
        <w:t>2.会议费用：a）1800元/人;（含会议资料费、会务费、餐费、纪念品等）；凡</w:t>
      </w:r>
      <w:r>
        <w:rPr>
          <w:rFonts w:hint="eastAsia" w:ascii="宋体" w:hAnsi="宋体" w:eastAsia="宋体" w:cs="ATC-65b96b634e665b8b*-1-2"/>
          <w:sz w:val="21"/>
          <w:szCs w:val="21"/>
          <w:lang w:val="en-US"/>
        </w:rPr>
        <w:t>4</w:t>
      </w:r>
      <w:r>
        <w:rPr>
          <w:rFonts w:hint="eastAsia" w:ascii="宋体" w:hAnsi="宋体" w:eastAsia="宋体" w:cs="ATC-65b96b634e665b8b*-1-2"/>
          <w:sz w:val="21"/>
          <w:szCs w:val="21"/>
        </w:rPr>
        <w:t>月</w:t>
      </w:r>
      <w:r>
        <w:rPr>
          <w:rFonts w:hint="eastAsia" w:ascii="宋体" w:hAnsi="宋体" w:eastAsia="宋体" w:cs="ATC-65b96b634e665b8b*-1-2"/>
          <w:sz w:val="21"/>
          <w:szCs w:val="21"/>
          <w:lang w:val="en-US"/>
        </w:rPr>
        <w:t>30</w:t>
      </w:r>
      <w:r>
        <w:rPr>
          <w:rFonts w:hint="eastAsia" w:ascii="宋体" w:hAnsi="宋体" w:eastAsia="宋体" w:cs="ATC-65b96b634e665b8b*-1-2"/>
          <w:sz w:val="21"/>
          <w:szCs w:val="21"/>
        </w:rPr>
        <w:t>日前汇款者每人可优惠200元。b)会议期间将安排新技术、新成果信息发布，发言时间为15分钟。要求发言的企业请提前与会务组联系确定。</w:t>
      </w:r>
    </w:p>
    <w:p>
      <w:pPr>
        <w:pStyle w:val="8"/>
        <w:spacing w:line="360" w:lineRule="exact"/>
      </w:pPr>
      <w:r>
        <w:rPr>
          <w:rFonts w:hint="eastAsia" w:ascii="宋体" w:hAnsi="宋体" w:eastAsia="宋体" w:cs="ATC-65b96b634e665b8b*-1-2"/>
          <w:sz w:val="21"/>
          <w:szCs w:val="21"/>
        </w:rPr>
        <w:t>3.</w:t>
      </w:r>
      <w:r>
        <w:rPr>
          <w:rFonts w:hint="eastAsia" w:ascii="宋体" w:hAnsi="宋体" w:eastAsia="宋体" w:cs="ATC-65b96b634e665b8b*-1-2"/>
          <w:sz w:val="21"/>
          <w:szCs w:val="21"/>
          <w:lang w:val="en-US"/>
        </w:rPr>
        <w:t>汇款方式：户名：建筑材料工业技术情报研究所  开户行：工商行北京管庄支行（工商68行）</w:t>
      </w:r>
    </w:p>
    <w:p>
      <w:pPr>
        <w:pStyle w:val="8"/>
        <w:spacing w:line="360" w:lineRule="exact"/>
        <w:ind w:firstLine="1533" w:firstLineChars="730"/>
        <w:rPr>
          <w:rFonts w:ascii="宋体" w:hAnsi="宋体" w:eastAsia="宋体" w:cs="ATC-65b96b634e665b8b*-1-2"/>
          <w:sz w:val="21"/>
          <w:szCs w:val="21"/>
        </w:rPr>
      </w:pPr>
      <w:r>
        <w:rPr>
          <w:rFonts w:hint="eastAsia" w:ascii="宋体" w:hAnsi="宋体" w:eastAsia="宋体" w:cs="ATC-65b96b634e665b8b*-1-2"/>
          <w:sz w:val="21"/>
          <w:szCs w:val="21"/>
        </w:rPr>
        <w:t>账号：0200006809014435177（注：汇款请注明“水泥粉磨会”字样。）</w:t>
      </w:r>
    </w:p>
    <w:p>
      <w:pPr>
        <w:widowControl/>
        <w:spacing w:line="400" w:lineRule="exact"/>
        <w:rPr>
          <w:rFonts w:ascii="宋体" w:hAnsi="宋体" w:cs="ATC-65b96b634e665b8b*-1-2"/>
        </w:rPr>
      </w:pPr>
      <w:r>
        <w:rPr>
          <w:rFonts w:hint="eastAsia" w:ascii="宋体" w:hAnsi="宋体" w:cs="宋体"/>
          <w:b/>
          <w:color w:val="000000"/>
          <w:kern w:val="0"/>
          <w:sz w:val="24"/>
        </w:rPr>
        <w:t>十三、</w:t>
      </w:r>
      <w:r>
        <w:rPr>
          <w:rFonts w:hint="eastAsia" w:ascii="宋体" w:hAnsi="宋体"/>
          <w:b/>
        </w:rPr>
        <w:t>组委会主任：</w:t>
      </w:r>
      <w:r>
        <w:rPr>
          <w:rFonts w:hint="eastAsia" w:ascii="宋体" w:hAnsi="宋体" w:cs="ATC-65b96b634e665b8b*-1-2"/>
        </w:rPr>
        <w:t xml:space="preserve">崔源声  </w:t>
      </w:r>
    </w:p>
    <w:p>
      <w:pPr>
        <w:pStyle w:val="8"/>
        <w:spacing w:line="360" w:lineRule="exact"/>
        <w:ind w:firstLine="590" w:firstLineChars="280"/>
        <w:rPr>
          <w:rFonts w:ascii="宋体" w:hAnsi="宋体" w:eastAsia="宋体" w:cs="ATC-65b96b634e665b8b*-1-2"/>
          <w:sz w:val="21"/>
          <w:szCs w:val="21"/>
          <w:lang w:val="en-US"/>
        </w:rPr>
      </w:pPr>
      <w:r>
        <w:rPr>
          <w:rFonts w:hint="eastAsia" w:ascii="宋体" w:hAnsi="宋体" w:eastAsia="宋体" w:cs="ATC-65b96b634e665b8b*-1-2"/>
          <w:b/>
          <w:sz w:val="21"/>
          <w:szCs w:val="21"/>
          <w:lang w:val="en-US"/>
        </w:rPr>
        <w:t xml:space="preserve"> </w:t>
      </w:r>
      <w:r>
        <w:rPr>
          <w:rFonts w:hint="eastAsia" w:ascii="宋体" w:hAnsi="宋体" w:eastAsia="宋体" w:cs="ATC-65b96b634e665b8b*-1-2"/>
          <w:b/>
          <w:sz w:val="21"/>
          <w:szCs w:val="21"/>
        </w:rPr>
        <w:t>北京秘书处：</w:t>
      </w:r>
      <w:r>
        <w:rPr>
          <w:rFonts w:hint="eastAsia" w:ascii="宋体" w:hAnsi="宋体" w:eastAsia="宋体" w:cs="ATC-65b96b634e665b8b*-1-2"/>
          <w:sz w:val="21"/>
          <w:szCs w:val="21"/>
          <w:lang w:val="en-US"/>
        </w:rPr>
        <w:t xml:space="preserve">田桂萍  </w:t>
      </w:r>
      <w:r>
        <w:rPr>
          <w:rFonts w:hint="eastAsia" w:ascii="宋体" w:hAnsi="宋体" w:eastAsia="宋体" w:cs="ATC-65b96b634e665b8b*-1-2"/>
          <w:sz w:val="21"/>
          <w:szCs w:val="21"/>
        </w:rPr>
        <w:t xml:space="preserve">吕裕清  </w:t>
      </w:r>
      <w:r>
        <w:rPr>
          <w:rFonts w:hint="eastAsia" w:ascii="宋体" w:hAnsi="宋体" w:eastAsia="宋体" w:cs="ATC-65b96b634e665b8b*-1-2"/>
          <w:sz w:val="21"/>
          <w:szCs w:val="21"/>
          <w:lang w:val="en-US"/>
        </w:rPr>
        <w:t xml:space="preserve">方艳欣 </w:t>
      </w:r>
    </w:p>
    <w:p>
      <w:pPr>
        <w:pStyle w:val="8"/>
        <w:spacing w:line="360" w:lineRule="exact"/>
        <w:ind w:firstLine="590" w:firstLineChars="280"/>
        <w:rPr>
          <w:rFonts w:ascii="宋体" w:hAnsi="宋体" w:eastAsia="宋体" w:cs="ATC-65b96b634e665b8b*-1-2"/>
          <w:sz w:val="21"/>
          <w:szCs w:val="21"/>
        </w:rPr>
      </w:pPr>
      <w:r>
        <w:rPr>
          <w:rFonts w:hint="eastAsia" w:ascii="宋体" w:hAnsi="宋体" w:eastAsia="宋体" w:cs="ATC-65b96b634e665b8b*-1-2"/>
          <w:b/>
          <w:bCs/>
          <w:sz w:val="21"/>
          <w:szCs w:val="21"/>
        </w:rPr>
        <w:t xml:space="preserve"> 电</w:t>
      </w:r>
      <w:r>
        <w:rPr>
          <w:rFonts w:hint="eastAsia" w:ascii="宋体" w:hAnsi="宋体" w:eastAsia="宋体" w:cs="ATC-65b96b634e665b8b*-1-2"/>
          <w:b/>
          <w:bCs/>
          <w:sz w:val="21"/>
          <w:szCs w:val="21"/>
          <w:lang w:val="en-US"/>
        </w:rPr>
        <w:t xml:space="preserve">      </w:t>
      </w:r>
      <w:r>
        <w:rPr>
          <w:rFonts w:hint="eastAsia" w:ascii="宋体" w:hAnsi="宋体" w:eastAsia="宋体" w:cs="ATC-65b96b634e665b8b*-1-2"/>
          <w:b/>
          <w:bCs/>
          <w:sz w:val="21"/>
          <w:szCs w:val="21"/>
        </w:rPr>
        <w:t>话</w:t>
      </w:r>
      <w:r>
        <w:rPr>
          <w:rFonts w:hint="eastAsia" w:ascii="宋体" w:hAnsi="宋体" w:eastAsia="宋体" w:cs="ATC-65b96b634e665b8b*-1-2"/>
          <w:sz w:val="21"/>
          <w:szCs w:val="21"/>
        </w:rPr>
        <w:t xml:space="preserve">：010-65790199  51164635 </w:t>
      </w:r>
      <w:r>
        <w:rPr>
          <w:rFonts w:ascii="宋体" w:hAnsi="宋体" w:eastAsia="宋体" w:cs="ATC-65b96b634e665b8b*-1-2"/>
          <w:sz w:val="21"/>
          <w:szCs w:val="21"/>
        </w:rPr>
        <w:t xml:space="preserve">51164694 </w:t>
      </w:r>
      <w:r>
        <w:rPr>
          <w:rFonts w:hint="eastAsia" w:ascii="宋体" w:hAnsi="宋体" w:eastAsia="宋体" w:cs="ATC-65b96b634e665b8b*-1-2"/>
          <w:sz w:val="21"/>
          <w:szCs w:val="21"/>
          <w:lang w:val="en-US"/>
        </w:rPr>
        <w:t xml:space="preserve">     </w:t>
      </w:r>
      <w:r>
        <w:rPr>
          <w:rFonts w:hint="eastAsia" w:ascii="宋体" w:hAnsi="宋体" w:eastAsia="宋体" w:cs="ATC-65b96b634e665b8b*-1-2"/>
          <w:sz w:val="21"/>
          <w:szCs w:val="21"/>
        </w:rPr>
        <w:t xml:space="preserve">传真：010-65790418 </w:t>
      </w:r>
    </w:p>
    <w:p>
      <w:pPr>
        <w:pStyle w:val="8"/>
        <w:spacing w:line="360" w:lineRule="exact"/>
        <w:ind w:firstLine="588" w:firstLineChars="280"/>
        <w:rPr>
          <w:rFonts w:ascii="宋体" w:hAnsi="宋体" w:eastAsia="宋体" w:cs="ATC-65b96b634e665b8b*-1-2"/>
          <w:sz w:val="21"/>
          <w:szCs w:val="21"/>
        </w:rPr>
      </w:pPr>
      <w:r>
        <w:rPr>
          <w:rFonts w:hint="eastAsia" w:ascii="宋体" w:hAnsi="宋体" w:eastAsia="宋体" w:cs="ATC-65b96b634e665b8b*-1-2"/>
          <w:sz w:val="21"/>
          <w:szCs w:val="21"/>
        </w:rPr>
        <w:t xml:space="preserve"> 手 </w:t>
      </w:r>
      <w:r>
        <w:rPr>
          <w:rFonts w:hint="eastAsia" w:ascii="宋体" w:hAnsi="宋体" w:eastAsia="宋体" w:cs="ATC-65b96b634e665b8b*-1-2"/>
          <w:sz w:val="21"/>
          <w:szCs w:val="21"/>
          <w:lang w:val="en-US"/>
        </w:rPr>
        <w:t xml:space="preserve">     </w:t>
      </w:r>
      <w:r>
        <w:rPr>
          <w:rFonts w:hint="eastAsia" w:ascii="宋体" w:hAnsi="宋体" w:eastAsia="宋体" w:cs="ATC-65b96b634e665b8b*-1-2"/>
          <w:sz w:val="21"/>
          <w:szCs w:val="21"/>
        </w:rPr>
        <w:t>机：15810712209（田） 13520826498（吕） 18513358558（方）</w:t>
      </w:r>
    </w:p>
    <w:p>
      <w:pPr>
        <w:pStyle w:val="8"/>
        <w:spacing w:line="360" w:lineRule="exact"/>
        <w:ind w:firstLine="588" w:firstLineChars="280"/>
        <w:rPr>
          <w:rFonts w:ascii="宋体" w:hAnsi="宋体" w:eastAsia="宋体" w:cs="ATC-65b96b634e665b8b*-1-2"/>
          <w:sz w:val="21"/>
          <w:szCs w:val="21"/>
        </w:rPr>
      </w:pPr>
      <w:r>
        <w:rPr>
          <w:rFonts w:hint="eastAsia" w:ascii="宋体" w:hAnsi="宋体" w:eastAsia="宋体" w:cs="ATC-65b96b634e665b8b*-1-2"/>
          <w:sz w:val="21"/>
          <w:szCs w:val="21"/>
        </w:rPr>
        <w:t>E-mail：</w:t>
      </w:r>
      <w:r>
        <w:fldChar w:fldCharType="begin"/>
      </w:r>
      <w:r>
        <w:instrText xml:space="preserve"> HYPERLINK "mailto:zghkp2010@163.com" </w:instrText>
      </w:r>
      <w:r>
        <w:fldChar w:fldCharType="separate"/>
      </w:r>
      <w:r>
        <w:rPr>
          <w:rStyle w:val="6"/>
          <w:rFonts w:hint="eastAsia" w:ascii="宋体" w:hAnsi="宋体" w:eastAsia="宋体" w:cs="ATC-65b96b634e665b8b*-1-2"/>
          <w:sz w:val="21"/>
          <w:szCs w:val="21"/>
        </w:rPr>
        <w:t>zghkp2010@163.com</w:t>
      </w:r>
      <w:r>
        <w:rPr>
          <w:rStyle w:val="6"/>
          <w:rFonts w:hint="eastAsia" w:ascii="宋体" w:hAnsi="宋体" w:eastAsia="宋体" w:cs="ATC-65b96b634e665b8b*-1-2"/>
          <w:sz w:val="21"/>
          <w:szCs w:val="21"/>
        </w:rPr>
        <w:fldChar w:fldCharType="end"/>
      </w:r>
    </w:p>
    <w:p>
      <w:pPr>
        <w:pStyle w:val="8"/>
        <w:spacing w:line="360" w:lineRule="exact"/>
        <w:ind w:firstLine="378" w:firstLineChars="180"/>
        <w:rPr>
          <w:rFonts w:ascii="宋体" w:hAnsi="宋体" w:eastAsia="宋体" w:cs="ATC-65b96b634e665b8b*-1-2"/>
          <w:sz w:val="21"/>
          <w:szCs w:val="21"/>
        </w:rPr>
      </w:pPr>
      <w:r>
        <w:rPr>
          <w:rFonts w:hint="eastAsia" w:ascii="宋体" w:hAnsi="宋体" w:eastAsia="宋体" w:cs="ATC-65b96b634e665b8b*-1-2"/>
          <w:sz w:val="21"/>
          <w:szCs w:val="21"/>
        </w:rPr>
        <w:t xml:space="preserve">  </w:t>
      </w:r>
      <w:r>
        <w:rPr>
          <w:rFonts w:hint="eastAsia" w:ascii="宋体" w:hAnsi="宋体" w:eastAsia="宋体" w:cs="ATC-65b96b634e665b8b*-1-2"/>
          <w:b/>
          <w:sz w:val="21"/>
          <w:szCs w:val="21"/>
        </w:rPr>
        <w:t>网 址</w:t>
      </w:r>
      <w:r>
        <w:rPr>
          <w:rFonts w:hint="eastAsia" w:ascii="宋体" w:hAnsi="宋体" w:eastAsia="宋体" w:cs="ATC-65b96b634e665b8b*-1-2"/>
          <w:sz w:val="21"/>
          <w:szCs w:val="21"/>
        </w:rPr>
        <w:t>：http://www.ciawc.com；   http://www.ChinaBMI.com</w:t>
      </w:r>
    </w:p>
    <w:p>
      <w:pPr>
        <w:pStyle w:val="8"/>
        <w:spacing w:line="360" w:lineRule="exact"/>
        <w:ind w:firstLine="590" w:firstLineChars="280"/>
        <w:rPr>
          <w:rFonts w:ascii="宋体" w:hAnsi="宋体" w:eastAsia="宋体"/>
          <w:sz w:val="21"/>
          <w:szCs w:val="21"/>
        </w:rPr>
      </w:pPr>
      <w:r>
        <w:rPr>
          <w:rFonts w:hint="eastAsia" w:ascii="宋体" w:hAnsi="宋体" w:eastAsia="宋体"/>
          <w:b/>
          <w:sz w:val="21"/>
          <w:szCs w:val="21"/>
          <w:lang w:val="en-US"/>
        </w:rPr>
        <w:drawing>
          <wp:anchor distT="0" distB="0" distL="114300" distR="114300" simplePos="0" relativeHeight="251658240" behindDoc="1" locked="0" layoutInCell="1" allowOverlap="1">
            <wp:simplePos x="0" y="0"/>
            <wp:positionH relativeFrom="column">
              <wp:posOffset>4154805</wp:posOffset>
            </wp:positionH>
            <wp:positionV relativeFrom="paragraph">
              <wp:posOffset>146685</wp:posOffset>
            </wp:positionV>
            <wp:extent cx="1606550" cy="1595755"/>
            <wp:effectExtent l="57150" t="38100" r="31750" b="23495"/>
            <wp:wrapNone/>
            <wp:docPr id="4" name="Picture 7" descr="情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情报"/>
                    <pic:cNvPicPr>
                      <a:picLocks noChangeAspect="1" noChangeArrowheads="1"/>
                    </pic:cNvPicPr>
                  </pic:nvPicPr>
                  <pic:blipFill>
                    <a:blip r:embed="rId5"/>
                    <a:srcRect/>
                    <a:stretch>
                      <a:fillRect/>
                    </a:stretch>
                  </pic:blipFill>
                  <pic:spPr>
                    <a:xfrm rot="21417319">
                      <a:off x="0" y="0"/>
                      <a:ext cx="1606550" cy="1595755"/>
                    </a:xfrm>
                    <a:prstGeom prst="rect">
                      <a:avLst/>
                    </a:prstGeom>
                    <a:noFill/>
                  </pic:spPr>
                </pic:pic>
              </a:graphicData>
            </a:graphic>
          </wp:anchor>
        </w:drawing>
      </w:r>
      <w:r>
        <w:rPr>
          <w:rFonts w:hint="eastAsia" w:ascii="宋体" w:hAnsi="宋体" w:eastAsia="宋体"/>
          <w:b/>
          <w:sz w:val="21"/>
          <w:szCs w:val="21"/>
        </w:rPr>
        <w:t>地 址：</w:t>
      </w:r>
      <w:r>
        <w:rPr>
          <w:rFonts w:hint="eastAsia" w:ascii="宋体" w:hAnsi="宋体" w:eastAsia="宋体"/>
          <w:sz w:val="21"/>
          <w:szCs w:val="21"/>
        </w:rPr>
        <w:t xml:space="preserve">北京市朝阳区管庄东里  建筑材料工业技术情报研究所（100024） </w:t>
      </w:r>
    </w:p>
    <w:p>
      <w:pPr>
        <w:widowControl/>
        <w:spacing w:line="400" w:lineRule="exact"/>
        <w:rPr>
          <w:rFonts w:ascii="宋体" w:hAnsi="宋体"/>
          <w:kern w:val="0"/>
        </w:rPr>
      </w:pPr>
      <w:r>
        <w:rPr>
          <w:rFonts w:hint="eastAsia" w:ascii="宋体" w:hAnsi="宋体"/>
        </w:rPr>
        <w:t xml:space="preserve">            </w:t>
      </w:r>
      <w:r>
        <w:rPr>
          <w:szCs w:val="24"/>
        </w:rPr>
        <w:drawing>
          <wp:anchor distT="0" distB="0" distL="114300" distR="114300" simplePos="0" relativeHeight="251657216" behindDoc="1" locked="0" layoutInCell="1" allowOverlap="1">
            <wp:simplePos x="0" y="0"/>
            <wp:positionH relativeFrom="column">
              <wp:posOffset>225425</wp:posOffset>
            </wp:positionH>
            <wp:positionV relativeFrom="paragraph">
              <wp:posOffset>3810</wp:posOffset>
            </wp:positionV>
            <wp:extent cx="1700530" cy="1663065"/>
            <wp:effectExtent l="1905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r:embed="rId6"/>
                    <a:srcRect/>
                    <a:stretch>
                      <a:fillRect/>
                    </a:stretch>
                  </pic:blipFill>
                  <pic:spPr>
                    <a:xfrm>
                      <a:off x="0" y="0"/>
                      <a:ext cx="1700530" cy="1663065"/>
                    </a:xfrm>
                    <a:prstGeom prst="rect">
                      <a:avLst/>
                    </a:prstGeom>
                    <a:noFill/>
                  </pic:spPr>
                </pic:pic>
              </a:graphicData>
            </a:graphic>
          </wp:anchor>
        </w:drawing>
      </w:r>
      <w:r>
        <w:rPr>
          <w:szCs w:val="24"/>
        </w:rPr>
        <w:drawing>
          <wp:anchor distT="0" distB="0" distL="114300" distR="114300" simplePos="0" relativeHeight="251658240" behindDoc="1" locked="0" layoutInCell="1" allowOverlap="1">
            <wp:simplePos x="0" y="0"/>
            <wp:positionH relativeFrom="column">
              <wp:posOffset>2429510</wp:posOffset>
            </wp:positionH>
            <wp:positionV relativeFrom="paragraph">
              <wp:posOffset>91440</wp:posOffset>
            </wp:positionV>
            <wp:extent cx="1525905" cy="1525905"/>
            <wp:effectExtent l="19050" t="0" r="0" b="0"/>
            <wp:wrapNone/>
            <wp:docPr id="5" name="Picture 8" descr="监督中心扫描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监督中心扫描章"/>
                    <pic:cNvPicPr>
                      <a:picLocks noChangeAspect="1" noChangeArrowheads="1"/>
                    </pic:cNvPicPr>
                  </pic:nvPicPr>
                  <pic:blipFill>
                    <a:blip r:embed="rId7"/>
                    <a:srcRect/>
                    <a:stretch>
                      <a:fillRect/>
                    </a:stretch>
                  </pic:blipFill>
                  <pic:spPr>
                    <a:xfrm>
                      <a:off x="0" y="0"/>
                      <a:ext cx="1525905" cy="1525905"/>
                    </a:xfrm>
                    <a:prstGeom prst="rect">
                      <a:avLst/>
                    </a:prstGeom>
                    <a:noFill/>
                  </pic:spPr>
                </pic:pic>
              </a:graphicData>
            </a:graphic>
          </wp:anchor>
        </w:drawing>
      </w:r>
    </w:p>
    <w:p>
      <w:pPr>
        <w:widowControl/>
        <w:spacing w:line="400" w:lineRule="exact"/>
        <w:rPr>
          <w:rFonts w:ascii="宋体" w:hAnsi="宋体"/>
          <w:kern w:val="0"/>
        </w:rPr>
      </w:pPr>
      <w:r>
        <w:rPr>
          <w:rFonts w:hint="eastAsia" w:ascii="宋体" w:hAnsi="宋体"/>
          <w:kern w:val="0"/>
        </w:rPr>
        <w:t xml:space="preserve">              中国硅酸盐学会科普工作委员会   国家建筑材料工业技术情报研究所</w:t>
      </w:r>
    </w:p>
    <w:p>
      <w:pPr>
        <w:widowControl/>
        <w:spacing w:line="400" w:lineRule="exact"/>
        <w:rPr>
          <w:rFonts w:ascii="宋体" w:hAnsi="宋体"/>
        </w:rPr>
      </w:pPr>
      <w:r>
        <w:rPr>
          <w:rFonts w:hint="eastAsia" w:ascii="宋体" w:hAnsi="宋体"/>
        </w:rPr>
        <w:t xml:space="preserve">               建筑材料技术监督检验中心       全国水泥行业专家联盟</w:t>
      </w:r>
    </w:p>
    <w:p>
      <w:pPr>
        <w:widowControl/>
        <w:spacing w:line="400" w:lineRule="exact"/>
        <w:ind w:firstLine="1575" w:firstLineChars="750"/>
        <w:rPr>
          <w:rFonts w:ascii="宋体" w:hAnsi="宋体"/>
          <w:kern w:val="0"/>
        </w:rPr>
      </w:pPr>
      <w:r>
        <w:rPr>
          <w:rFonts w:hint="eastAsia" w:ascii="宋体" w:hAnsi="宋体"/>
          <w:kern w:val="0"/>
        </w:rPr>
        <w:t xml:space="preserve">国际水泥与混凝土网      </w:t>
      </w:r>
    </w:p>
    <w:p>
      <w:pPr>
        <w:widowControl/>
        <w:spacing w:line="400" w:lineRule="exact"/>
        <w:ind w:firstLine="1470" w:firstLineChars="700"/>
        <w:rPr>
          <w:rFonts w:ascii="宋体" w:hAnsi="宋体"/>
        </w:rPr>
      </w:pPr>
      <w:r>
        <w:rPr>
          <w:rFonts w:hint="eastAsia" w:ascii="宋体" w:hAnsi="宋体"/>
          <w:kern w:val="0"/>
        </w:rPr>
        <w:t xml:space="preserve">                                  </w:t>
      </w:r>
    </w:p>
    <w:p>
      <w:pPr>
        <w:pStyle w:val="8"/>
        <w:spacing w:line="360" w:lineRule="exact"/>
        <w:ind w:firstLine="0"/>
        <w:rPr>
          <w:rFonts w:ascii="宋体" w:hAnsi="宋体" w:eastAsia="宋体"/>
          <w:sz w:val="21"/>
          <w:szCs w:val="21"/>
        </w:rPr>
      </w:pPr>
      <w:r>
        <w:rPr>
          <w:rFonts w:hint="eastAsia" w:ascii="宋体" w:hAnsi="宋体" w:eastAsia="宋体"/>
          <w:sz w:val="21"/>
          <w:szCs w:val="21"/>
        </w:rPr>
        <w:t xml:space="preserve">                                                                     201</w:t>
      </w:r>
      <w:r>
        <w:rPr>
          <w:rFonts w:hint="eastAsia" w:ascii="宋体" w:hAnsi="宋体" w:eastAsia="宋体"/>
          <w:sz w:val="21"/>
          <w:szCs w:val="21"/>
          <w:lang w:val="en-US"/>
        </w:rPr>
        <w:t>8</w:t>
      </w:r>
      <w:r>
        <w:rPr>
          <w:rFonts w:hint="eastAsia" w:ascii="宋体" w:hAnsi="宋体" w:eastAsia="宋体"/>
          <w:sz w:val="21"/>
          <w:szCs w:val="21"/>
        </w:rPr>
        <w:t>年</w:t>
      </w:r>
      <w:r>
        <w:rPr>
          <w:rFonts w:hint="eastAsia" w:ascii="宋体" w:hAnsi="宋体" w:eastAsia="宋体"/>
          <w:sz w:val="21"/>
          <w:szCs w:val="21"/>
          <w:lang w:val="en-US"/>
        </w:rPr>
        <w:t>3</w:t>
      </w:r>
      <w:r>
        <w:rPr>
          <w:rFonts w:hint="eastAsia" w:ascii="宋体" w:hAnsi="宋体" w:eastAsia="宋体"/>
          <w:sz w:val="21"/>
          <w:szCs w:val="21"/>
        </w:rPr>
        <w:t>月</w:t>
      </w:r>
      <w:r>
        <w:rPr>
          <w:rFonts w:hint="eastAsia" w:ascii="宋体" w:hAnsi="宋体" w:eastAsia="宋体"/>
          <w:sz w:val="21"/>
          <w:szCs w:val="21"/>
          <w:lang w:val="en-US"/>
        </w:rPr>
        <w:t>9</w:t>
      </w:r>
      <w:r>
        <w:rPr>
          <w:rFonts w:hint="eastAsia" w:ascii="宋体" w:hAnsi="宋体" w:eastAsia="宋体"/>
          <w:sz w:val="21"/>
          <w:szCs w:val="21"/>
        </w:rPr>
        <w:t xml:space="preserve">日                                                       </w:t>
      </w:r>
    </w:p>
    <w:p>
      <w:pPr>
        <w:spacing w:line="360" w:lineRule="exact"/>
        <w:rPr>
          <w:rFonts w:ascii="宋体" w:hAnsi="宋体"/>
          <w:color w:val="000000"/>
        </w:rPr>
      </w:pPr>
      <w:r>
        <w:rPr>
          <w:szCs w:val="24"/>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123190</wp:posOffset>
                </wp:positionV>
                <wp:extent cx="6038850" cy="26035"/>
                <wp:effectExtent l="0" t="4445" r="0" b="7620"/>
                <wp:wrapNone/>
                <wp:docPr id="3" name="AutoShape 4"/>
                <wp:cNvGraphicFramePr/>
                <a:graphic xmlns:a="http://schemas.openxmlformats.org/drawingml/2006/main">
                  <a:graphicData uri="http://schemas.microsoft.com/office/word/2010/wordprocessingShape">
                    <wps:wsp>
                      <wps:cNvCnPr/>
                      <wps:spPr>
                        <a:xfrm>
                          <a:off x="0" y="0"/>
                          <a:ext cx="6038850" cy="260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7.15pt;margin-top:9.7pt;height:2.05pt;width:475.5pt;z-index:251659264;mso-width-relative:page;mso-height-relative:page;" filled="f" stroked="t" coordsize="21600,21600" o:gfxdata="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U9J4tgAAAAJAQAADwAAAAAAAAABACAAAAAiAAAAZHJzL2Rvd25y&#10;ZXYueG1sUEsBAhQAFAAAAAgAh07iQBS39oTFAQAAlgMAAA4AAAAAAAAAAQAgAAAAJwEAAGRycy9l&#10;Mm9Eb2MueG1sUEsFBgAAAAAGAAYAWQEAAF4FAAAAAA==&#10;">
                <v:fill on="f" focussize="0,0"/>
                <v:stroke color="#000000" joinstyle="round"/>
                <v:imagedata o:title=""/>
                <o:lock v:ext="edit" aspectratio="f"/>
              </v:shape>
            </w:pict>
          </mc:Fallback>
        </mc:AlternateContent>
      </w:r>
    </w:p>
    <w:p>
      <w:pPr>
        <w:widowControl/>
        <w:spacing w:line="360" w:lineRule="exact"/>
        <w:jc w:val="center"/>
        <w:rPr>
          <w:rFonts w:ascii="宋体" w:hAnsi="宋体"/>
          <w:b/>
          <w:sz w:val="28"/>
          <w:szCs w:val="28"/>
        </w:rPr>
      </w:pPr>
    </w:p>
    <w:p>
      <w:pPr>
        <w:widowControl/>
        <w:spacing w:line="360" w:lineRule="exact"/>
        <w:jc w:val="center"/>
        <w:rPr>
          <w:rFonts w:ascii="宋体" w:hAnsi="宋体"/>
          <w:b/>
          <w:sz w:val="28"/>
          <w:szCs w:val="28"/>
        </w:rPr>
      </w:pPr>
    </w:p>
    <w:p>
      <w:pPr>
        <w:widowControl/>
        <w:spacing w:line="360" w:lineRule="exact"/>
        <w:jc w:val="center"/>
        <w:rPr>
          <w:rFonts w:ascii="宋体" w:hAnsi="宋体"/>
          <w:b/>
          <w:sz w:val="28"/>
          <w:szCs w:val="28"/>
        </w:rPr>
      </w:pPr>
    </w:p>
    <w:p>
      <w:pPr>
        <w:widowControl/>
        <w:spacing w:line="360" w:lineRule="exact"/>
        <w:jc w:val="center"/>
        <w:rPr>
          <w:rFonts w:ascii="宋体" w:hAnsi="宋体"/>
          <w:b/>
          <w:sz w:val="28"/>
          <w:szCs w:val="28"/>
        </w:rPr>
      </w:pPr>
    </w:p>
    <w:p>
      <w:pPr>
        <w:widowControl/>
        <w:spacing w:line="360" w:lineRule="exact"/>
        <w:jc w:val="center"/>
        <w:rPr>
          <w:rFonts w:ascii="宋体" w:hAnsi="宋体"/>
          <w:b/>
          <w:sz w:val="28"/>
          <w:szCs w:val="28"/>
        </w:rPr>
      </w:pPr>
    </w:p>
    <w:p>
      <w:pPr>
        <w:widowControl/>
        <w:spacing w:line="360" w:lineRule="exact"/>
        <w:jc w:val="center"/>
        <w:rPr>
          <w:rFonts w:ascii="宋体" w:hAnsi="宋体"/>
          <w:b/>
          <w:sz w:val="28"/>
          <w:szCs w:val="28"/>
        </w:rPr>
      </w:pPr>
    </w:p>
    <w:p>
      <w:pPr>
        <w:widowControl/>
        <w:spacing w:line="360" w:lineRule="exact"/>
        <w:jc w:val="center"/>
        <w:rPr>
          <w:rFonts w:ascii="宋体" w:hAnsi="宋体" w:cs="宋体"/>
          <w:b/>
          <w:kern w:val="0"/>
          <w:sz w:val="28"/>
          <w:szCs w:val="28"/>
        </w:rPr>
      </w:pPr>
      <w:r>
        <w:rPr>
          <w:rFonts w:hint="eastAsia" w:ascii="宋体" w:hAnsi="宋体"/>
          <w:b/>
          <w:sz w:val="28"/>
          <w:szCs w:val="28"/>
        </w:rPr>
        <w:t>“2018第十届国内外水泥粉磨新技术交流大会暨展览会”</w:t>
      </w:r>
      <w:r>
        <w:rPr>
          <w:rFonts w:hint="eastAsia" w:ascii="宋体" w:hAnsi="宋体" w:cs="宋体"/>
          <w:b/>
          <w:kern w:val="0"/>
          <w:sz w:val="28"/>
          <w:szCs w:val="28"/>
        </w:rPr>
        <w:t>回执</w:t>
      </w:r>
    </w:p>
    <w:tbl>
      <w:tblPr>
        <w:tblStyle w:val="7"/>
        <w:tblpPr w:leftFromText="180" w:rightFromText="180" w:vertAnchor="text" w:horzAnchor="margin" w:tblpX="-72" w:tblpY="10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14"/>
        <w:gridCol w:w="914"/>
        <w:gridCol w:w="76"/>
        <w:gridCol w:w="1256"/>
        <w:gridCol w:w="1793"/>
        <w:gridCol w:w="1187"/>
        <w:gridCol w:w="256"/>
        <w:gridCol w:w="68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单位名称</w:t>
            </w:r>
          </w:p>
        </w:tc>
        <w:tc>
          <w:tcPr>
            <w:tcW w:w="6040"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邮编</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详细地址</w:t>
            </w:r>
          </w:p>
        </w:tc>
        <w:tc>
          <w:tcPr>
            <w:tcW w:w="8357"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ind w:firstLine="840" w:firstLineChars="400"/>
              <w:rPr>
                <w:rFonts w:ascii="宋体" w:hAnsi="宋体"/>
                <w:kern w:val="0"/>
              </w:rPr>
            </w:pPr>
            <w:r>
              <w:rPr>
                <w:rFonts w:hint="eastAsia" w:ascii="宋体" w:hAnsi="宋体"/>
                <w:kern w:val="0"/>
              </w:rPr>
              <w:t>姓 名</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性别</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职务/职称</w:t>
            </w:r>
          </w:p>
        </w:tc>
        <w:tc>
          <w:tcPr>
            <w:tcW w:w="179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电话</w:t>
            </w:r>
          </w:p>
        </w:tc>
        <w:tc>
          <w:tcPr>
            <w:tcW w:w="144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手机</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79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79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4"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79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2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79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rPr>
                <w:rFonts w:ascii="宋体" w:hAnsi="宋体"/>
                <w:kern w:val="0"/>
              </w:rPr>
            </w:pPr>
            <w:r>
              <w:rPr>
                <w:rFonts w:hint="eastAsia" w:ascii="宋体" w:hAnsi="宋体"/>
                <w:kern w:val="0"/>
              </w:rPr>
              <w:t>参会需求</w:t>
            </w:r>
          </w:p>
        </w:tc>
        <w:tc>
          <w:tcPr>
            <w:tcW w:w="8357"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kern w:val="0"/>
              </w:rPr>
            </w:pPr>
            <w:r>
              <w:rPr>
                <w:rFonts w:hint="eastAsia" w:ascii="宋体" w:hAnsi="宋体"/>
                <w:kern w:val="0"/>
              </w:rPr>
              <w:t xml:space="preserve">□参加会议   □会议发言       □展览展示       □提交论文 </w:t>
            </w:r>
          </w:p>
          <w:p>
            <w:pPr>
              <w:widowControl/>
              <w:spacing w:line="360" w:lineRule="exact"/>
              <w:jc w:val="left"/>
              <w:rPr>
                <w:rFonts w:ascii="宋体" w:hAnsi="宋体"/>
                <w:kern w:val="0"/>
              </w:rPr>
            </w:pPr>
            <w:r>
              <w:rPr>
                <w:rFonts w:hint="eastAsia" w:ascii="宋体" w:hAnsi="宋体"/>
                <w:kern w:val="0"/>
              </w:rPr>
              <w:t>□协办大会   □刊登广告宣传   □参加参观考察   □参与BAT技术与装备推荐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beforeLines="50" w:line="360" w:lineRule="exact"/>
              <w:rPr>
                <w:rFonts w:ascii="宋体" w:hAnsi="宋体"/>
                <w:kern w:val="0"/>
              </w:rPr>
            </w:pPr>
            <w:r>
              <w:rPr>
                <w:rFonts w:hint="eastAsia" w:ascii="宋体" w:hAnsi="宋体"/>
                <w:kern w:val="0"/>
              </w:rPr>
              <w:t>房间预定</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rPr>
            </w:pPr>
            <w:r>
              <w:rPr>
                <w:rFonts w:hint="eastAsia" w:ascii="宋体" w:hAnsi="宋体"/>
                <w:kern w:val="0"/>
              </w:rPr>
              <w:t>□</w:t>
            </w:r>
            <w:r>
              <w:rPr>
                <w:rFonts w:hint="eastAsia" w:ascii="宋体" w:hAnsi="宋体"/>
              </w:rPr>
              <w:t>是</w:t>
            </w:r>
          </w:p>
          <w:p>
            <w:pPr>
              <w:widowControl/>
              <w:spacing w:line="360" w:lineRule="exact"/>
              <w:jc w:val="left"/>
              <w:rPr>
                <w:rFonts w:ascii="宋体" w:hAnsi="宋体"/>
              </w:rPr>
            </w:pPr>
            <w:r>
              <w:rPr>
                <w:rFonts w:hint="eastAsia" w:ascii="宋体" w:hAnsi="宋体"/>
                <w:kern w:val="0"/>
              </w:rPr>
              <w:t>□</w:t>
            </w:r>
            <w:r>
              <w:rPr>
                <w:rFonts w:hint="eastAsia" w:ascii="宋体" w:hAnsi="宋体"/>
              </w:rPr>
              <w:t>否</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rPr>
            </w:pPr>
            <w:r>
              <w:rPr>
                <w:rFonts w:hint="eastAsia" w:ascii="宋体" w:hAnsi="宋体"/>
                <w:kern w:val="0"/>
              </w:rPr>
              <w:t>□</w:t>
            </w:r>
            <w:r>
              <w:rPr>
                <w:rFonts w:hint="eastAsia" w:ascii="宋体" w:hAnsi="宋体"/>
              </w:rPr>
              <w:t>单住</w:t>
            </w:r>
          </w:p>
          <w:p>
            <w:pPr>
              <w:widowControl/>
              <w:spacing w:line="360" w:lineRule="exact"/>
              <w:jc w:val="left"/>
              <w:rPr>
                <w:rFonts w:ascii="宋体" w:hAnsi="宋体"/>
              </w:rPr>
            </w:pPr>
            <w:r>
              <w:rPr>
                <w:rFonts w:hint="eastAsia" w:ascii="宋体" w:hAnsi="宋体"/>
                <w:kern w:val="0"/>
              </w:rPr>
              <w:t>□</w:t>
            </w:r>
            <w:r>
              <w:rPr>
                <w:rFonts w:hint="eastAsia" w:ascii="宋体" w:hAnsi="宋体"/>
              </w:rPr>
              <w:t>合住</w:t>
            </w:r>
          </w:p>
        </w:tc>
        <w:tc>
          <w:tcPr>
            <w:tcW w:w="662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rPr>
            </w:pPr>
            <w:r>
              <w:rPr>
                <w:rFonts w:hint="eastAsia" w:ascii="宋体" w:hAnsi="宋体"/>
                <w:kern w:val="0"/>
              </w:rPr>
              <w:t>□普通</w:t>
            </w:r>
            <w:r>
              <w:rPr>
                <w:rFonts w:hint="eastAsia" w:ascii="宋体" w:hAnsi="宋体"/>
              </w:rPr>
              <w:t xml:space="preserve">标间   元/间(含双早)； </w:t>
            </w:r>
            <w:r>
              <w:rPr>
                <w:rFonts w:hint="eastAsia" w:ascii="宋体" w:hAnsi="宋体"/>
                <w:kern w:val="0"/>
              </w:rPr>
              <w:t>□</w:t>
            </w:r>
            <w:r>
              <w:rPr>
                <w:rFonts w:hint="eastAsia" w:ascii="宋体" w:hAnsi="宋体"/>
              </w:rPr>
              <w:t>商务标间  元/间(含双早)；</w:t>
            </w:r>
          </w:p>
          <w:p>
            <w:pPr>
              <w:widowControl/>
              <w:spacing w:line="360" w:lineRule="exact"/>
              <w:jc w:val="left"/>
              <w:rPr>
                <w:rFonts w:ascii="宋体" w:hAnsi="宋体"/>
              </w:rPr>
            </w:pPr>
            <w:r>
              <w:rPr>
                <w:rFonts w:hint="eastAsia" w:ascii="宋体" w:hAnsi="宋体"/>
                <w:kern w:val="0"/>
              </w:rPr>
              <w:t>□</w:t>
            </w:r>
            <w:r>
              <w:rPr>
                <w:rFonts w:hint="eastAsia" w:ascii="宋体" w:hAnsi="宋体"/>
              </w:rPr>
              <w:t xml:space="preserve">豪华标间   元/间（含双早） </w:t>
            </w:r>
            <w:r>
              <w:rPr>
                <w:rFonts w:hint="eastAsia" w:ascii="宋体" w:hAnsi="宋体"/>
                <w:kern w:val="0"/>
              </w:rPr>
              <w:t>□</w:t>
            </w:r>
            <w:r>
              <w:rPr>
                <w:rFonts w:hint="eastAsia" w:ascii="宋体" w:hAnsi="宋体"/>
              </w:rPr>
              <w:t>豪华套房  元/间（双早）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spacing w:beforeLines="50" w:line="360" w:lineRule="exact"/>
              <w:rPr>
                <w:rFonts w:ascii="宋体" w:hAnsi="宋体"/>
                <w:kern w:val="0"/>
              </w:rPr>
            </w:pPr>
            <w:r>
              <w:rPr>
                <w:rFonts w:hint="eastAsia" w:ascii="宋体" w:hAnsi="宋体"/>
                <w:kern w:val="0"/>
              </w:rPr>
              <w:t>发票</w:t>
            </w:r>
          </w:p>
        </w:tc>
        <w:tc>
          <w:tcPr>
            <w:tcW w:w="8357"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为提高开票效率，参会代表务必跟财务提前确认开票种类：</w:t>
            </w:r>
          </w:p>
          <w:p>
            <w:pPr>
              <w:widowControl/>
              <w:spacing w:line="360" w:lineRule="exact"/>
              <w:jc w:val="left"/>
              <w:rPr>
                <w:rFonts w:ascii="宋体"/>
                <w:color w:val="000000"/>
              </w:rPr>
            </w:pPr>
            <w:r>
              <w:rPr>
                <w:rFonts w:hint="eastAsia" w:ascii="宋体" w:hAnsi="宋体"/>
                <w:color w:val="000000"/>
                <w:kern w:val="0"/>
              </w:rPr>
              <w:t>□</w:t>
            </w:r>
            <w:r>
              <w:rPr>
                <w:rFonts w:hint="eastAsia" w:ascii="宋体"/>
                <w:color w:val="000000"/>
              </w:rPr>
              <w:t xml:space="preserve">增值税专票（提供:税号、开户行、地址电话账号）  </w:t>
            </w:r>
          </w:p>
          <w:p>
            <w:pPr>
              <w:widowControl/>
              <w:spacing w:line="360" w:lineRule="exact"/>
              <w:jc w:val="left"/>
              <w:rPr>
                <w:rFonts w:ascii="宋体"/>
                <w:color w:val="000000"/>
              </w:rPr>
            </w:pPr>
          </w:p>
          <w:p>
            <w:pPr>
              <w:widowControl/>
              <w:spacing w:line="360" w:lineRule="exact"/>
              <w:jc w:val="left"/>
              <w:rPr>
                <w:rFonts w:ascii="宋体"/>
                <w:color w:val="000000"/>
              </w:rPr>
            </w:pPr>
          </w:p>
          <w:p>
            <w:pPr>
              <w:widowControl/>
              <w:spacing w:line="360" w:lineRule="exact"/>
              <w:jc w:val="left"/>
              <w:rPr>
                <w:rFonts w:ascii="宋体"/>
                <w:color w:val="000000"/>
              </w:rPr>
            </w:pPr>
          </w:p>
          <w:p>
            <w:pPr>
              <w:widowControl/>
              <w:spacing w:line="360" w:lineRule="exact"/>
              <w:jc w:val="left"/>
              <w:rPr>
                <w:rFonts w:ascii="宋体"/>
                <w:color w:val="000000"/>
              </w:rPr>
            </w:pPr>
            <w:r>
              <w:rPr>
                <w:rFonts w:hint="eastAsia" w:ascii="宋体" w:hAnsi="宋体"/>
                <w:color w:val="000000"/>
                <w:kern w:val="0"/>
              </w:rPr>
              <w:t>□</w:t>
            </w:r>
            <w:r>
              <w:rPr>
                <w:rFonts w:hint="eastAsia" w:ascii="宋体"/>
                <w:color w:val="000000"/>
              </w:rPr>
              <w:t>增值税普票（提供税号）</w:t>
            </w:r>
          </w:p>
          <w:p>
            <w:pPr>
              <w:widowControl/>
              <w:spacing w:line="360" w:lineRule="exact"/>
              <w:jc w:val="lef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kern w:val="0"/>
              </w:rPr>
            </w:pPr>
            <w:r>
              <w:rPr>
                <w:rFonts w:hint="eastAsia" w:ascii="宋体" w:hAnsi="宋体"/>
                <w:kern w:val="0"/>
              </w:rPr>
              <w:t>贵单位的建议和需要解决的问题?</w:t>
            </w:r>
          </w:p>
        </w:tc>
        <w:tc>
          <w:tcPr>
            <w:tcW w:w="7543"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kern w:val="0"/>
              </w:rPr>
            </w:pPr>
          </w:p>
        </w:tc>
      </w:tr>
    </w:tbl>
    <w:p>
      <w:pPr>
        <w:widowControl/>
        <w:spacing w:line="360" w:lineRule="exact"/>
        <w:ind w:firstLine="420" w:firstLineChars="200"/>
        <w:rPr>
          <w:rFonts w:ascii="宋体" w:hAnsi="宋体" w:cs="宋体"/>
          <w:color w:val="000000"/>
          <w:kern w:val="0"/>
        </w:rPr>
      </w:pPr>
      <w:r>
        <w:rPr>
          <w:rFonts w:hint="eastAsia" w:ascii="宋体" w:hAnsi="宋体"/>
        </w:rPr>
        <w:t>由于要提前预定入住房间数和打印代表通讯录，故</w:t>
      </w:r>
      <w:r>
        <w:rPr>
          <w:rFonts w:hint="eastAsia" w:ascii="宋体" w:hAnsi="宋体" w:cs="宋体"/>
          <w:kern w:val="0"/>
        </w:rPr>
        <w:t>请参会代表尽早将回执传真至</w:t>
      </w:r>
      <w:r>
        <w:fldChar w:fldCharType="begin"/>
      </w:r>
      <w:r>
        <w:instrText xml:space="preserve"> HYPERLINK "mailto:010-65790418或发送至电子邮箱zghkp2010@163.com" </w:instrText>
      </w:r>
      <w:r>
        <w:fldChar w:fldCharType="separate"/>
      </w:r>
      <w:r>
        <w:rPr>
          <w:rStyle w:val="6"/>
          <w:rFonts w:hint="eastAsia" w:ascii="宋体" w:hAnsi="宋体" w:cs="宋体"/>
          <w:kern w:val="0"/>
        </w:rPr>
        <w:t>010-65790418或发送至电子邮箱zghkp2010@163.com</w:t>
      </w:r>
      <w:r>
        <w:rPr>
          <w:rStyle w:val="6"/>
          <w:rFonts w:hint="eastAsia" w:ascii="宋体" w:hAnsi="宋体" w:cs="宋体"/>
          <w:kern w:val="0"/>
        </w:rPr>
        <w:fldChar w:fldCharType="end"/>
      </w:r>
      <w:r>
        <w:rPr>
          <w:rFonts w:hint="eastAsia" w:ascii="宋体" w:hAnsi="宋体" w:cs="宋体"/>
          <w:color w:val="000000"/>
          <w:kern w:val="0"/>
        </w:rPr>
        <w:t>,谢谢配合</w:t>
      </w:r>
      <w:r>
        <w:rPr>
          <w:rFonts w:hint="eastAsia" w:ascii="宋体" w:hAnsi="宋体" w:cs="宋体"/>
          <w:b/>
          <w:color w:val="000000"/>
          <w:kern w:val="0"/>
        </w:rPr>
        <w:t>。</w:t>
      </w:r>
      <w:r>
        <w:rPr>
          <w:rFonts w:hint="eastAsia" w:ascii="宋体" w:hAnsi="宋体" w:cs="宋体"/>
          <w:color w:val="000000"/>
          <w:kern w:val="0"/>
        </w:rPr>
        <w:t>此表自制或复印有效。</w:t>
      </w:r>
    </w:p>
    <w:p>
      <w:pPr>
        <w:spacing w:line="340" w:lineRule="exact"/>
      </w:pPr>
    </w:p>
    <w:p>
      <w:pPr>
        <w:spacing w:line="340" w:lineRule="exact"/>
      </w:pPr>
    </w:p>
    <w:sectPr>
      <w:footerReference r:id="rId3" w:type="default"/>
      <w:pgSz w:w="11906" w:h="16838"/>
      <w:pgMar w:top="1440" w:right="992"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TC-65b96b634e665b8b*-1">
    <w:altName w:val="宋体"/>
    <w:panose1 w:val="00000000000000000000"/>
    <w:charset w:val="86"/>
    <w:family w:val="auto"/>
    <w:pitch w:val="default"/>
    <w:sig w:usb0="00000000" w:usb1="00000000" w:usb2="00000010" w:usb3="00000000" w:csb0="00040000" w:csb1="00000000"/>
  </w:font>
  <w:font w:name="方正黑体_GBK">
    <w:altName w:val="黑体"/>
    <w:panose1 w:val="00000000000000000000"/>
    <w:charset w:val="86"/>
    <w:family w:val="auto"/>
    <w:pitch w:val="default"/>
    <w:sig w:usb0="00000000" w:usb1="00000000" w:usb2="00000010" w:usb3="00000000" w:csb0="00040000" w:csb1="00000000"/>
  </w:font>
  <w:font w:name="DengXian">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080E0000" w:usb2="00000000" w:usb3="00000000" w:csb0="00040001" w:csb1="00000000"/>
  </w:font>
  <w:font w:name="ATC-65b96b634e665b8b*-1-2">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14"/>
    <w:rsid w:val="00024674"/>
    <w:rsid w:val="0006117A"/>
    <w:rsid w:val="000712E1"/>
    <w:rsid w:val="00086000"/>
    <w:rsid w:val="0009152D"/>
    <w:rsid w:val="00093DFA"/>
    <w:rsid w:val="000A380C"/>
    <w:rsid w:val="000B2545"/>
    <w:rsid w:val="000B5413"/>
    <w:rsid w:val="000C1077"/>
    <w:rsid w:val="000C361B"/>
    <w:rsid w:val="000D1117"/>
    <w:rsid w:val="000D3B7E"/>
    <w:rsid w:val="00102149"/>
    <w:rsid w:val="0012303D"/>
    <w:rsid w:val="001479DC"/>
    <w:rsid w:val="0015144D"/>
    <w:rsid w:val="00155535"/>
    <w:rsid w:val="00175BB8"/>
    <w:rsid w:val="001879A1"/>
    <w:rsid w:val="001B00E7"/>
    <w:rsid w:val="001F36C9"/>
    <w:rsid w:val="001F5CF8"/>
    <w:rsid w:val="001F7A21"/>
    <w:rsid w:val="002110CA"/>
    <w:rsid w:val="002134CD"/>
    <w:rsid w:val="00216929"/>
    <w:rsid w:val="002202E0"/>
    <w:rsid w:val="002206F1"/>
    <w:rsid w:val="002553FF"/>
    <w:rsid w:val="00274DB2"/>
    <w:rsid w:val="002B2655"/>
    <w:rsid w:val="00300C9A"/>
    <w:rsid w:val="00397104"/>
    <w:rsid w:val="003C34E9"/>
    <w:rsid w:val="003C4E05"/>
    <w:rsid w:val="003D0B77"/>
    <w:rsid w:val="003D34F5"/>
    <w:rsid w:val="003D542D"/>
    <w:rsid w:val="003E4D31"/>
    <w:rsid w:val="003E7FE1"/>
    <w:rsid w:val="003F739B"/>
    <w:rsid w:val="00403022"/>
    <w:rsid w:val="00427F79"/>
    <w:rsid w:val="00430447"/>
    <w:rsid w:val="004456BA"/>
    <w:rsid w:val="00460A87"/>
    <w:rsid w:val="004633B4"/>
    <w:rsid w:val="0046585B"/>
    <w:rsid w:val="00470DB3"/>
    <w:rsid w:val="004936C2"/>
    <w:rsid w:val="004C33DC"/>
    <w:rsid w:val="004D1DC8"/>
    <w:rsid w:val="004E49A9"/>
    <w:rsid w:val="004E4C91"/>
    <w:rsid w:val="004F1FAB"/>
    <w:rsid w:val="0051025F"/>
    <w:rsid w:val="00541929"/>
    <w:rsid w:val="00565928"/>
    <w:rsid w:val="00586DC1"/>
    <w:rsid w:val="005B1BF7"/>
    <w:rsid w:val="005D4416"/>
    <w:rsid w:val="005E5AC2"/>
    <w:rsid w:val="005E67FF"/>
    <w:rsid w:val="005F58EE"/>
    <w:rsid w:val="00612309"/>
    <w:rsid w:val="00612F84"/>
    <w:rsid w:val="00613A24"/>
    <w:rsid w:val="006155C3"/>
    <w:rsid w:val="006171D0"/>
    <w:rsid w:val="00624D9A"/>
    <w:rsid w:val="00665F15"/>
    <w:rsid w:val="00674D4A"/>
    <w:rsid w:val="006774A5"/>
    <w:rsid w:val="00687A18"/>
    <w:rsid w:val="0069238B"/>
    <w:rsid w:val="006A1CA9"/>
    <w:rsid w:val="006B2514"/>
    <w:rsid w:val="006C173E"/>
    <w:rsid w:val="006D2E90"/>
    <w:rsid w:val="006E2B2A"/>
    <w:rsid w:val="006E2BE8"/>
    <w:rsid w:val="00702282"/>
    <w:rsid w:val="007039F4"/>
    <w:rsid w:val="0072775F"/>
    <w:rsid w:val="007313B8"/>
    <w:rsid w:val="00745E27"/>
    <w:rsid w:val="00750F45"/>
    <w:rsid w:val="0076082E"/>
    <w:rsid w:val="00765AD6"/>
    <w:rsid w:val="00782362"/>
    <w:rsid w:val="00797B34"/>
    <w:rsid w:val="007A71E3"/>
    <w:rsid w:val="007B15BE"/>
    <w:rsid w:val="007B57A3"/>
    <w:rsid w:val="007D5DB1"/>
    <w:rsid w:val="0080102B"/>
    <w:rsid w:val="00806DE9"/>
    <w:rsid w:val="008070D1"/>
    <w:rsid w:val="00835D7D"/>
    <w:rsid w:val="008455E4"/>
    <w:rsid w:val="00850F82"/>
    <w:rsid w:val="0085240A"/>
    <w:rsid w:val="00856DA6"/>
    <w:rsid w:val="00857CCF"/>
    <w:rsid w:val="00865432"/>
    <w:rsid w:val="008710BC"/>
    <w:rsid w:val="00877A03"/>
    <w:rsid w:val="0088527A"/>
    <w:rsid w:val="0088788D"/>
    <w:rsid w:val="00893578"/>
    <w:rsid w:val="008A148C"/>
    <w:rsid w:val="008A37A2"/>
    <w:rsid w:val="008A3F97"/>
    <w:rsid w:val="008C363A"/>
    <w:rsid w:val="008C59EB"/>
    <w:rsid w:val="008E488D"/>
    <w:rsid w:val="00903355"/>
    <w:rsid w:val="00910E1E"/>
    <w:rsid w:val="009151D1"/>
    <w:rsid w:val="00921E57"/>
    <w:rsid w:val="00927E6E"/>
    <w:rsid w:val="00927F89"/>
    <w:rsid w:val="0093088A"/>
    <w:rsid w:val="00967ECB"/>
    <w:rsid w:val="00974AFD"/>
    <w:rsid w:val="00975CCE"/>
    <w:rsid w:val="0099429A"/>
    <w:rsid w:val="009A0D1E"/>
    <w:rsid w:val="009A598B"/>
    <w:rsid w:val="009D7854"/>
    <w:rsid w:val="00A04202"/>
    <w:rsid w:val="00A21793"/>
    <w:rsid w:val="00A21E70"/>
    <w:rsid w:val="00A254AF"/>
    <w:rsid w:val="00A352D4"/>
    <w:rsid w:val="00A7789F"/>
    <w:rsid w:val="00A8487B"/>
    <w:rsid w:val="00A879FA"/>
    <w:rsid w:val="00AA6613"/>
    <w:rsid w:val="00AB30AF"/>
    <w:rsid w:val="00AB3D10"/>
    <w:rsid w:val="00AE7FDD"/>
    <w:rsid w:val="00AF2886"/>
    <w:rsid w:val="00B028B6"/>
    <w:rsid w:val="00B11CA4"/>
    <w:rsid w:val="00B17EC5"/>
    <w:rsid w:val="00B50530"/>
    <w:rsid w:val="00B50537"/>
    <w:rsid w:val="00B70A46"/>
    <w:rsid w:val="00B97213"/>
    <w:rsid w:val="00BA5060"/>
    <w:rsid w:val="00BC25B3"/>
    <w:rsid w:val="00BE1B7C"/>
    <w:rsid w:val="00BE6911"/>
    <w:rsid w:val="00BF3EDA"/>
    <w:rsid w:val="00C17555"/>
    <w:rsid w:val="00C34703"/>
    <w:rsid w:val="00C375F9"/>
    <w:rsid w:val="00C73398"/>
    <w:rsid w:val="00C74D2E"/>
    <w:rsid w:val="00CE47D4"/>
    <w:rsid w:val="00CF710E"/>
    <w:rsid w:val="00D00760"/>
    <w:rsid w:val="00D01011"/>
    <w:rsid w:val="00D022F1"/>
    <w:rsid w:val="00D03607"/>
    <w:rsid w:val="00D14A5A"/>
    <w:rsid w:val="00D36DEC"/>
    <w:rsid w:val="00D52A8E"/>
    <w:rsid w:val="00D83D64"/>
    <w:rsid w:val="00D9121B"/>
    <w:rsid w:val="00D94BB3"/>
    <w:rsid w:val="00DA233C"/>
    <w:rsid w:val="00DA4946"/>
    <w:rsid w:val="00DC120B"/>
    <w:rsid w:val="00DC2792"/>
    <w:rsid w:val="00E048B3"/>
    <w:rsid w:val="00E15670"/>
    <w:rsid w:val="00E306C8"/>
    <w:rsid w:val="00E6230D"/>
    <w:rsid w:val="00E66238"/>
    <w:rsid w:val="00E70DEB"/>
    <w:rsid w:val="00E724C9"/>
    <w:rsid w:val="00E81D12"/>
    <w:rsid w:val="00EA192E"/>
    <w:rsid w:val="00EB48E8"/>
    <w:rsid w:val="00ED3796"/>
    <w:rsid w:val="00EF05C1"/>
    <w:rsid w:val="00EF6713"/>
    <w:rsid w:val="00EF78DB"/>
    <w:rsid w:val="00F029D1"/>
    <w:rsid w:val="00F14D27"/>
    <w:rsid w:val="00F15A08"/>
    <w:rsid w:val="00F25CEF"/>
    <w:rsid w:val="00F46D22"/>
    <w:rsid w:val="00F53BF6"/>
    <w:rsid w:val="00F627E7"/>
    <w:rsid w:val="00F72EEC"/>
    <w:rsid w:val="00F814D1"/>
    <w:rsid w:val="00F81D4C"/>
    <w:rsid w:val="00FB5D5B"/>
    <w:rsid w:val="00FC7994"/>
    <w:rsid w:val="00FD3A9A"/>
    <w:rsid w:val="46695F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szCs w:val="24"/>
    </w:rPr>
  </w:style>
  <w:style w:type="character" w:styleId="6">
    <w:name w:val="Hyperlink"/>
    <w:semiHidden/>
    <w:unhideWhenUsed/>
    <w:uiPriority w:val="0"/>
    <w:rPr>
      <w:color w:val="0000FF"/>
      <w:u w:val="single"/>
    </w:rPr>
  </w:style>
  <w:style w:type="paragraph" w:customStyle="1" w:styleId="8">
    <w:name w:val="新正文中文"/>
    <w:basedOn w:val="1"/>
    <w:uiPriority w:val="0"/>
    <w:pPr>
      <w:autoSpaceDE w:val="0"/>
      <w:autoSpaceDN w:val="0"/>
      <w:adjustRightInd w:val="0"/>
      <w:spacing w:line="360" w:lineRule="auto"/>
      <w:ind w:firstLine="380"/>
    </w:pPr>
    <w:rPr>
      <w:rFonts w:ascii="ATC-65b96b634e665b8b*-1" w:eastAsia="ATC-65b96b634e665b8b*-1" w:cs="ATC-65b96b634e665b8b*-1"/>
      <w:color w:val="000000"/>
      <w:kern w:val="0"/>
      <w:sz w:val="18"/>
      <w:szCs w:val="18"/>
      <w:lang w:val="zh-CN"/>
    </w:rPr>
  </w:style>
  <w:style w:type="paragraph" w:customStyle="1" w:styleId="9">
    <w:name w:val="顶格黑体"/>
    <w:basedOn w:val="1"/>
    <w:uiPriority w:val="0"/>
    <w:pPr>
      <w:autoSpaceDE w:val="0"/>
      <w:autoSpaceDN w:val="0"/>
      <w:adjustRightInd w:val="0"/>
      <w:spacing w:line="360" w:lineRule="auto"/>
    </w:pPr>
    <w:rPr>
      <w:rFonts w:ascii="ATC-65b96b634e665b8b*-1" w:eastAsia="ATC-65b96b634e665b8b*-1" w:cs="ATC-65b96b634e665b8b*-1"/>
      <w:color w:val="000000"/>
      <w:kern w:val="0"/>
      <w:sz w:val="18"/>
      <w:szCs w:val="18"/>
      <w:lang w:val="zh-CN"/>
    </w:rPr>
  </w:style>
  <w:style w:type="character" w:customStyle="1" w:styleId="10">
    <w:name w:val="方正黑体"/>
    <w:uiPriority w:val="99"/>
    <w:rPr>
      <w:rFonts w:ascii="方正黑体_GBK" w:eastAsia="方正黑体_GBK" w:cs="方正黑体_GBK"/>
    </w:rPr>
  </w:style>
  <w:style w:type="character" w:customStyle="1" w:styleId="11">
    <w:name w:val="页眉 Char"/>
    <w:basedOn w:val="5"/>
    <w:link w:val="3"/>
    <w:semiHidden/>
    <w:qFormat/>
    <w:locked/>
    <w:uiPriority w:val="99"/>
    <w:rPr>
      <w:rFonts w:ascii="Times New Roman" w:hAnsi="Times New Roman" w:eastAsia="宋体" w:cs="Times New Roman"/>
      <w:sz w:val="18"/>
      <w:szCs w:val="18"/>
    </w:rPr>
  </w:style>
  <w:style w:type="character" w:customStyle="1" w:styleId="12">
    <w:name w:val="页脚 Char"/>
    <w:basedOn w:val="5"/>
    <w:link w:val="2"/>
    <w:locked/>
    <w:uiPriority w:val="99"/>
    <w:rPr>
      <w:rFonts w:ascii="Times New Roman" w:hAnsi="Times New Roman" w:eastAsia="宋体" w:cs="Times New Roman"/>
      <w:sz w:val="18"/>
      <w:szCs w:val="18"/>
    </w:rPr>
  </w:style>
  <w:style w:type="paragraph" w:customStyle="1" w:styleId="13">
    <w:name w:val="Default"/>
    <w:uiPriority w:val="0"/>
    <w:pPr>
      <w:widowControl w:val="0"/>
      <w:autoSpaceDE w:val="0"/>
      <w:autoSpaceDN w:val="0"/>
      <w:adjustRightInd w:val="0"/>
    </w:pPr>
    <w:rPr>
      <w:rFonts w:ascii="DengXian" w:hAnsi="DengXian" w:eastAsia="宋体" w:cs="DengXi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859</Words>
  <Characters>4902</Characters>
  <Lines>40</Lines>
  <Paragraphs>11</Paragraphs>
  <TotalTime>0</TotalTime>
  <ScaleCrop>false</ScaleCrop>
  <LinksUpToDate>false</LinksUpToDate>
  <CharactersWithSpaces>5750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2018-02-06T07:03:00Z</dcterms:created>
  <dc:creator>User</dc:creator>
  <cp:lastModifiedBy>Administrator</cp:lastModifiedBy>
  <cp:lastPrinted>2018-03-15T01:12:00Z</cp:lastPrinted>
  <dcterms:modified xsi:type="dcterms:W3CDTF">2018-03-20T02:57:23Z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